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E8" w:rsidRPr="00486FE8" w:rsidRDefault="00486FE8" w:rsidP="00486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E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6FE8" w:rsidRPr="00486FE8" w:rsidRDefault="00486FE8" w:rsidP="00486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E8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486FE8" w:rsidRPr="00486FE8" w:rsidRDefault="00486FE8" w:rsidP="00486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6FE8" w:rsidRPr="00486FE8" w:rsidRDefault="00486FE8" w:rsidP="00486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E8">
        <w:rPr>
          <w:rFonts w:ascii="Times New Roman" w:hAnsi="Times New Roman" w:cs="Times New Roman"/>
          <w:b/>
          <w:sz w:val="28"/>
          <w:szCs w:val="28"/>
        </w:rPr>
        <w:t>Администрации Китовского сельского поселения</w:t>
      </w:r>
    </w:p>
    <w:p w:rsidR="00486FE8" w:rsidRPr="00486FE8" w:rsidRDefault="00486FE8" w:rsidP="00486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E8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486FE8" w:rsidRPr="00486FE8" w:rsidRDefault="00486FE8" w:rsidP="00486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E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486FE8">
        <w:rPr>
          <w:rFonts w:ascii="Times New Roman" w:hAnsi="Times New Roman" w:cs="Times New Roman"/>
          <w:b/>
          <w:sz w:val="28"/>
          <w:szCs w:val="28"/>
        </w:rPr>
        <w:t>Китово</w:t>
      </w:r>
      <w:proofErr w:type="spellEnd"/>
    </w:p>
    <w:p w:rsidR="00486FE8" w:rsidRPr="00486FE8" w:rsidRDefault="00B918CE" w:rsidP="00486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23.08.2017 </w:t>
      </w:r>
      <w:r w:rsidR="00486FE8" w:rsidRPr="00486FE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62</w:t>
      </w:r>
    </w:p>
    <w:p w:rsidR="00442604" w:rsidRPr="00486FE8" w:rsidRDefault="00486FE8" w:rsidP="0048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42604" w:rsidRPr="00486FE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442604" w:rsidRPr="00486FE8">
        <w:rPr>
          <w:rFonts w:ascii="Times New Roman" w:hAnsi="Times New Roman" w:cs="Times New Roman"/>
          <w:b/>
          <w:sz w:val="28"/>
          <w:szCs w:val="28"/>
        </w:rPr>
        <w:t>порядка проведения оценки эффективности налоговых льгот</w:t>
      </w:r>
      <w:proofErr w:type="gramEnd"/>
      <w:r w:rsidR="00442604" w:rsidRPr="00486FE8">
        <w:rPr>
          <w:rFonts w:ascii="Times New Roman" w:hAnsi="Times New Roman" w:cs="Times New Roman"/>
          <w:b/>
          <w:sz w:val="28"/>
          <w:szCs w:val="28"/>
        </w:rPr>
        <w:t xml:space="preserve"> по местным налогам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br/>
      </w:r>
      <w:r w:rsidR="00486F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6FE8"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муниципальными финансами и сокращения предоставления малоэффективных налоговых льгот, руководствуясь Налоговым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 и Уставом </w:t>
      </w:r>
      <w:r w:rsidR="00486FE8">
        <w:rPr>
          <w:rFonts w:ascii="Times New Roman" w:hAnsi="Times New Roman" w:cs="Times New Roman"/>
          <w:sz w:val="28"/>
          <w:szCs w:val="28"/>
        </w:rPr>
        <w:t xml:space="preserve"> Китовского </w:t>
      </w:r>
      <w:r w:rsidRPr="00486FE8">
        <w:rPr>
          <w:rFonts w:ascii="Times New Roman" w:hAnsi="Times New Roman" w:cs="Times New Roman"/>
          <w:sz w:val="28"/>
          <w:szCs w:val="28"/>
        </w:rPr>
        <w:t>сельско</w:t>
      </w:r>
      <w:r w:rsidR="00486FE8">
        <w:rPr>
          <w:rFonts w:ascii="Times New Roman" w:hAnsi="Times New Roman" w:cs="Times New Roman"/>
          <w:sz w:val="28"/>
          <w:szCs w:val="28"/>
        </w:rPr>
        <w:t>го</w:t>
      </w:r>
      <w:r w:rsidRPr="00486FE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86FE8">
        <w:rPr>
          <w:rFonts w:ascii="Times New Roman" w:hAnsi="Times New Roman" w:cs="Times New Roman"/>
          <w:sz w:val="28"/>
          <w:szCs w:val="28"/>
        </w:rPr>
        <w:t>я</w:t>
      </w:r>
      <w:r w:rsidRPr="00486FE8">
        <w:rPr>
          <w:rFonts w:ascii="Times New Roman" w:hAnsi="Times New Roman" w:cs="Times New Roman"/>
          <w:sz w:val="28"/>
          <w:szCs w:val="28"/>
        </w:rPr>
        <w:t xml:space="preserve">, </w:t>
      </w:r>
      <w:r w:rsidR="00486FE8">
        <w:rPr>
          <w:rFonts w:ascii="Times New Roman" w:hAnsi="Times New Roman" w:cs="Times New Roman"/>
          <w:sz w:val="28"/>
          <w:szCs w:val="28"/>
        </w:rPr>
        <w:t>Администрация Китовского сельского поселения</w:t>
      </w:r>
    </w:p>
    <w:p w:rsidR="00486FE8" w:rsidRPr="00486FE8" w:rsidRDefault="00486FE8" w:rsidP="0048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6FE8" w:rsidRDefault="00442604" w:rsidP="00486F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1. Установить обязательность проведения оценки предоставляемых (планируемых к предоставлению) налоговых льгот на предмет их бюджетной и социальной эффективности.</w:t>
      </w:r>
    </w:p>
    <w:p w:rsidR="00442604" w:rsidRPr="00486FE8" w:rsidRDefault="00442604" w:rsidP="00486F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2. Утвердить прилагаемый Порядок проведения оценки эффективности налоговых льгот по местным налогам согласно приложению.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3. Установить, что уполномоченным по проведению оценки эффективности предоставляемых (планируемых к предоставлению) налоговых льгот является </w:t>
      </w:r>
      <w:r w:rsidR="00486FE8">
        <w:rPr>
          <w:rFonts w:ascii="Times New Roman" w:hAnsi="Times New Roman" w:cs="Times New Roman"/>
          <w:sz w:val="28"/>
          <w:szCs w:val="28"/>
        </w:rPr>
        <w:t>Заведующий отделом по составлению и исполнению бюджета</w:t>
      </w:r>
      <w:r w:rsidRPr="00486FE8">
        <w:rPr>
          <w:rFonts w:ascii="Times New Roman" w:hAnsi="Times New Roman" w:cs="Times New Roman"/>
          <w:sz w:val="28"/>
          <w:szCs w:val="28"/>
        </w:rPr>
        <w:t>.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r w:rsidR="004D2BD5">
        <w:rPr>
          <w:rFonts w:ascii="Times New Roman" w:hAnsi="Times New Roman" w:cs="Times New Roman"/>
          <w:sz w:val="28"/>
          <w:szCs w:val="28"/>
        </w:rPr>
        <w:t>4</w:t>
      </w:r>
      <w:r w:rsidRPr="00486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6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6FE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86FE8">
        <w:rPr>
          <w:rFonts w:ascii="Times New Roman" w:hAnsi="Times New Roman" w:cs="Times New Roman"/>
          <w:sz w:val="28"/>
          <w:szCs w:val="28"/>
        </w:rPr>
        <w:t>постановления возложить на Заведующую отделом по составлению и исполнению бюджета.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r w:rsidR="004D2BD5">
        <w:rPr>
          <w:rFonts w:ascii="Times New Roman" w:hAnsi="Times New Roman" w:cs="Times New Roman"/>
          <w:sz w:val="28"/>
          <w:szCs w:val="28"/>
        </w:rPr>
        <w:t>5</w:t>
      </w:r>
      <w:r w:rsidRPr="00486FE8">
        <w:rPr>
          <w:rFonts w:ascii="Times New Roman" w:hAnsi="Times New Roman" w:cs="Times New Roman"/>
          <w:sz w:val="28"/>
          <w:szCs w:val="28"/>
        </w:rPr>
        <w:t xml:space="preserve">. </w:t>
      </w:r>
      <w:r w:rsidR="00486FE8" w:rsidRPr="00486FE8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Китовского сельского поселения в информационно - тел</w:t>
      </w:r>
      <w:r w:rsidR="00486FE8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486FE8" w:rsidRPr="00486FE8">
        <w:rPr>
          <w:rFonts w:ascii="Times New Roman" w:hAnsi="Times New Roman" w:cs="Times New Roman"/>
          <w:sz w:val="28"/>
          <w:szCs w:val="28"/>
        </w:rPr>
        <w:t>.</w:t>
      </w:r>
    </w:p>
    <w:p w:rsidR="004D2BD5" w:rsidRPr="004D2BD5" w:rsidRDefault="00442604" w:rsidP="004D2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</w:rPr>
        <w:br/>
      </w:r>
      <w:r w:rsidR="004D2BD5" w:rsidRPr="004D2BD5">
        <w:rPr>
          <w:rFonts w:ascii="Times New Roman" w:hAnsi="Times New Roman" w:cs="Times New Roman"/>
          <w:sz w:val="28"/>
          <w:szCs w:val="28"/>
        </w:rPr>
        <w:t xml:space="preserve">Глава Китовского </w:t>
      </w:r>
    </w:p>
    <w:p w:rsidR="004D2BD5" w:rsidRPr="004D2BD5" w:rsidRDefault="004D2BD5" w:rsidP="004D2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B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proofErr w:type="spellStart"/>
      <w:r w:rsidRPr="004D2BD5">
        <w:rPr>
          <w:rFonts w:ascii="Times New Roman" w:hAnsi="Times New Roman" w:cs="Times New Roman"/>
          <w:sz w:val="28"/>
          <w:szCs w:val="28"/>
        </w:rPr>
        <w:t>А.Б.Кельман</w:t>
      </w:r>
      <w:proofErr w:type="spellEnd"/>
      <w:r w:rsidRPr="004D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D5" w:rsidRDefault="004D2BD5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C7" w:rsidRPr="004D65F8" w:rsidRDefault="00442604" w:rsidP="004D65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5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D65F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676CC7" w:rsidRPr="004D65F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676CC7" w:rsidRPr="004D65F8" w:rsidRDefault="00676CC7" w:rsidP="004D65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5F8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</w:p>
    <w:p w:rsidR="00676CC7" w:rsidRPr="004D65F8" w:rsidRDefault="00676CC7" w:rsidP="004D65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5F8">
        <w:rPr>
          <w:rFonts w:ascii="Times New Roman" w:hAnsi="Times New Roman" w:cs="Times New Roman"/>
          <w:sz w:val="28"/>
          <w:szCs w:val="28"/>
        </w:rPr>
        <w:t xml:space="preserve">от </w:t>
      </w:r>
      <w:r w:rsidR="00911183">
        <w:rPr>
          <w:rFonts w:ascii="Times New Roman" w:hAnsi="Times New Roman" w:cs="Times New Roman"/>
          <w:sz w:val="28"/>
          <w:szCs w:val="28"/>
        </w:rPr>
        <w:t>23.08.2017 № 62</w:t>
      </w:r>
    </w:p>
    <w:p w:rsidR="00676CC7" w:rsidRPr="004D65F8" w:rsidRDefault="00676CC7" w:rsidP="004D65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604" w:rsidRPr="00676CC7" w:rsidRDefault="00442604" w:rsidP="00676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C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76CC7">
        <w:rPr>
          <w:rFonts w:ascii="Times New Roman" w:hAnsi="Times New Roman" w:cs="Times New Roman"/>
          <w:b/>
          <w:sz w:val="28"/>
          <w:szCs w:val="28"/>
        </w:rPr>
        <w:br/>
        <w:t>проведения оценки эффективности налоговых льгот</w:t>
      </w:r>
      <w:r w:rsidRPr="00676CC7">
        <w:rPr>
          <w:rFonts w:ascii="Times New Roman" w:hAnsi="Times New Roman" w:cs="Times New Roman"/>
          <w:b/>
          <w:sz w:val="28"/>
          <w:szCs w:val="28"/>
        </w:rPr>
        <w:br/>
        <w:t>по местным налогам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  <w:r w:rsidRPr="00486FE8">
        <w:rPr>
          <w:rFonts w:ascii="Times New Roman" w:hAnsi="Times New Roman" w:cs="Times New Roman"/>
          <w:sz w:val="28"/>
          <w:szCs w:val="28"/>
        </w:rPr>
        <w:br/>
        <w:t>1.2.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1.3. Настоящий Порядок распространяется на предоставленные решениями Совета </w:t>
      </w:r>
      <w:r w:rsidR="00676CC7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486FE8">
        <w:rPr>
          <w:rFonts w:ascii="Times New Roman" w:hAnsi="Times New Roman" w:cs="Times New Roman"/>
          <w:sz w:val="28"/>
          <w:szCs w:val="28"/>
        </w:rPr>
        <w:t>, а также планируемые к предоставлению налоговые льготы по местным налогам (далее – налоговые льготы).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2. Основные понятия и термины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86FE8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понятия и термины: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r w:rsidR="00676CC7">
        <w:rPr>
          <w:rFonts w:ascii="Times New Roman" w:hAnsi="Times New Roman" w:cs="Times New Roman"/>
          <w:sz w:val="28"/>
          <w:szCs w:val="28"/>
        </w:rPr>
        <w:t xml:space="preserve">- </w:t>
      </w:r>
      <w:r w:rsidRPr="00486FE8">
        <w:rPr>
          <w:rFonts w:ascii="Times New Roman" w:hAnsi="Times New Roman" w:cs="Times New Roman"/>
          <w:sz w:val="28"/>
          <w:szCs w:val="28"/>
        </w:rPr>
        <w:t>налоговая льгота –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r w:rsidR="00676CC7">
        <w:rPr>
          <w:rFonts w:ascii="Times New Roman" w:hAnsi="Times New Roman" w:cs="Times New Roman"/>
          <w:sz w:val="28"/>
          <w:szCs w:val="28"/>
        </w:rPr>
        <w:t xml:space="preserve">- </w:t>
      </w:r>
      <w:r w:rsidRPr="00486FE8">
        <w:rPr>
          <w:rFonts w:ascii="Times New Roman" w:hAnsi="Times New Roman" w:cs="Times New Roman"/>
          <w:sz w:val="28"/>
          <w:szCs w:val="28"/>
        </w:rPr>
        <w:t xml:space="preserve">оценка эффективности – процедура сопоставления результатов </w:t>
      </w:r>
      <w:r w:rsidRPr="00486FE8">
        <w:rPr>
          <w:rFonts w:ascii="Times New Roman" w:hAnsi="Times New Roman" w:cs="Times New Roman"/>
          <w:sz w:val="28"/>
          <w:szCs w:val="28"/>
        </w:rPr>
        <w:lastRenderedPageBreak/>
        <w:t>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  <w:proofErr w:type="gramEnd"/>
      <w:r w:rsidRPr="00486FE8">
        <w:rPr>
          <w:rFonts w:ascii="Times New Roman" w:hAnsi="Times New Roman" w:cs="Times New Roman"/>
          <w:sz w:val="28"/>
          <w:szCs w:val="28"/>
        </w:rPr>
        <w:br/>
      </w:r>
      <w:r w:rsidR="00676CC7">
        <w:rPr>
          <w:rFonts w:ascii="Times New Roman" w:hAnsi="Times New Roman" w:cs="Times New Roman"/>
          <w:sz w:val="28"/>
          <w:szCs w:val="28"/>
        </w:rPr>
        <w:t xml:space="preserve">-  </w:t>
      </w:r>
      <w:r w:rsidRPr="00486FE8">
        <w:rPr>
          <w:rFonts w:ascii="Times New Roman" w:hAnsi="Times New Roman" w:cs="Times New Roman"/>
          <w:sz w:val="28"/>
          <w:szCs w:val="28"/>
        </w:rPr>
        <w:t>бюджетная эффективность –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бюджета;</w:t>
      </w:r>
      <w:r w:rsidRPr="00486FE8">
        <w:rPr>
          <w:rFonts w:ascii="Times New Roman" w:hAnsi="Times New Roman" w:cs="Times New Roman"/>
          <w:sz w:val="28"/>
          <w:szCs w:val="28"/>
        </w:rPr>
        <w:br/>
        <w:t>социальная эффективность – оценка степени достижения социально значимого эффекта, направленного на повышение уровня жизни населения;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  <w:t>Иные понятия и термины используются в значениях, определяемых Налоговым кодексом Российской Федерации.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3. Основные принципы и цели установления налоговых льгот</w:t>
      </w:r>
    </w:p>
    <w:p w:rsidR="00676CC7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3.1. Установление налоговых льгот осуществляется с соблюдением следующих основных принципов: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- налоговые льготы устанавливаются в пределах полномочий органов местного самоуправления, установленных федеральным законодательством;</w:t>
      </w:r>
      <w:r w:rsidRPr="00486FE8">
        <w:rPr>
          <w:rFonts w:ascii="Times New Roman" w:hAnsi="Times New Roman" w:cs="Times New Roman"/>
          <w:sz w:val="28"/>
          <w:szCs w:val="28"/>
        </w:rPr>
        <w:br/>
        <w:t>- налоговые льготы устанавливаются отдельным категориям налогоплательщиков.</w:t>
      </w:r>
      <w:r w:rsidRPr="00486FE8">
        <w:rPr>
          <w:rFonts w:ascii="Times New Roman" w:hAnsi="Times New Roman" w:cs="Times New Roman"/>
          <w:sz w:val="28"/>
          <w:szCs w:val="28"/>
        </w:rPr>
        <w:br/>
        <w:t>3.2. Основной целью предоставления налоговых льгот является оказание поддержки социально незащищенным категориям граждан.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4. Виды налоговых льгот и условия их предоставления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 xml:space="preserve">4.1. Налоговые льготы предоставляются налогоплательщикам на основании решений Совета </w:t>
      </w:r>
      <w:r w:rsidR="00676CC7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486FE8">
        <w:rPr>
          <w:rFonts w:ascii="Times New Roman" w:hAnsi="Times New Roman" w:cs="Times New Roman"/>
          <w:sz w:val="28"/>
          <w:szCs w:val="28"/>
        </w:rPr>
        <w:t>.</w:t>
      </w:r>
      <w:r w:rsidRPr="00486FE8">
        <w:rPr>
          <w:rFonts w:ascii="Times New Roman" w:hAnsi="Times New Roman" w:cs="Times New Roman"/>
          <w:sz w:val="28"/>
          <w:szCs w:val="28"/>
        </w:rPr>
        <w:br/>
        <w:t>4.2. Налогоплательщикам могут устанавливаться следующие виды налоговых льгот:</w:t>
      </w:r>
      <w:r w:rsidRPr="00486FE8">
        <w:rPr>
          <w:rFonts w:ascii="Times New Roman" w:hAnsi="Times New Roman" w:cs="Times New Roman"/>
          <w:sz w:val="28"/>
          <w:szCs w:val="28"/>
        </w:rPr>
        <w:br/>
        <w:t>- освобождение от уплаты налога (полное или частичное);</w:t>
      </w:r>
      <w:r w:rsidRPr="00486FE8">
        <w:rPr>
          <w:rFonts w:ascii="Times New Roman" w:hAnsi="Times New Roman" w:cs="Times New Roman"/>
          <w:sz w:val="28"/>
          <w:szCs w:val="28"/>
        </w:rPr>
        <w:br/>
        <w:t>- установление размера не облагаемой налого</w:t>
      </w:r>
      <w:r w:rsidR="00676CC7">
        <w:rPr>
          <w:rFonts w:ascii="Times New Roman" w:hAnsi="Times New Roman" w:cs="Times New Roman"/>
          <w:sz w:val="28"/>
          <w:szCs w:val="28"/>
        </w:rPr>
        <w:t xml:space="preserve">м суммы для отдельных категорий </w:t>
      </w:r>
      <w:r w:rsidRPr="00486FE8">
        <w:rPr>
          <w:rFonts w:ascii="Times New Roman" w:hAnsi="Times New Roman" w:cs="Times New Roman"/>
          <w:sz w:val="28"/>
          <w:szCs w:val="28"/>
        </w:rPr>
        <w:t>налогоплательщиков;</w:t>
      </w:r>
      <w:r w:rsidRPr="00486FE8">
        <w:rPr>
          <w:rFonts w:ascii="Times New Roman" w:hAnsi="Times New Roman" w:cs="Times New Roman"/>
          <w:sz w:val="28"/>
          <w:szCs w:val="28"/>
        </w:rPr>
        <w:br/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  <w:r w:rsidRPr="00486FE8">
        <w:rPr>
          <w:rFonts w:ascii="Times New Roman" w:hAnsi="Times New Roman" w:cs="Times New Roman"/>
          <w:sz w:val="28"/>
          <w:szCs w:val="28"/>
        </w:rPr>
        <w:br/>
        <w:t>4.3. Налоговые льготы предоставляются в пределах сумм, подлежащих зачислению в бюджет поселения.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5. Порядок и сроки проведения оценки эффективности налоговых льгот.</w:t>
      </w:r>
    </w:p>
    <w:p w:rsidR="00676CC7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5.1. Сроки проведения оценки:</w:t>
      </w:r>
    </w:p>
    <w:p w:rsidR="00676CC7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lastRenderedPageBreak/>
        <w:t>а) по предоставленным налоговым льготам - ежегодно по состоянию на 1 января года, следующего за отчетным финансовым годом, в срок не позднее 1 октября;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 xml:space="preserve">б) по планируемым к предоставлению налоговым льготам - в сроки, установленные для подготовки проектов решений Совета </w:t>
      </w:r>
      <w:r w:rsidR="00676CC7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486FE8">
        <w:rPr>
          <w:rFonts w:ascii="Times New Roman" w:hAnsi="Times New Roman" w:cs="Times New Roman"/>
          <w:sz w:val="28"/>
          <w:szCs w:val="28"/>
        </w:rPr>
        <w:t>, предусматривающих предоставление налоговых льгот.</w:t>
      </w:r>
      <w:r w:rsidRPr="00486FE8">
        <w:rPr>
          <w:rFonts w:ascii="Times New Roman" w:hAnsi="Times New Roman" w:cs="Times New Roman"/>
          <w:sz w:val="28"/>
          <w:szCs w:val="28"/>
        </w:rPr>
        <w:br/>
        <w:t>5.2. Источником информации для расчетов оценки эффективности налоговых льгот служат данные налоговой отчетности (отчет о налоговой базе и структуре начислений по местным налогам Ф№ 5-МН), а также иная достоверная информация.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5.3. </w:t>
      </w:r>
      <w:proofErr w:type="gramStart"/>
      <w:r w:rsidRPr="00486FE8">
        <w:rPr>
          <w:rFonts w:ascii="Times New Roman" w:hAnsi="Times New Roman" w:cs="Times New Roman"/>
          <w:sz w:val="28"/>
          <w:szCs w:val="28"/>
        </w:rPr>
        <w:t xml:space="preserve">При проведении оценки эффективности налоговых льгот уполномоченным </w:t>
      </w:r>
      <w:r w:rsidR="00676CC7">
        <w:rPr>
          <w:rFonts w:ascii="Times New Roman" w:hAnsi="Times New Roman" w:cs="Times New Roman"/>
          <w:sz w:val="28"/>
          <w:szCs w:val="28"/>
        </w:rPr>
        <w:t>специалистом</w:t>
      </w:r>
      <w:r w:rsidRPr="00486FE8">
        <w:rPr>
          <w:rFonts w:ascii="Times New Roman" w:hAnsi="Times New Roman" w:cs="Times New Roman"/>
          <w:sz w:val="28"/>
          <w:szCs w:val="28"/>
        </w:rPr>
        <w:t xml:space="preserve"> используются следующие показатели:</w:t>
      </w:r>
      <w:r w:rsidRPr="00486FE8">
        <w:rPr>
          <w:rFonts w:ascii="Times New Roman" w:hAnsi="Times New Roman" w:cs="Times New Roman"/>
          <w:sz w:val="28"/>
          <w:szCs w:val="28"/>
        </w:rPr>
        <w:br/>
        <w:t>- налогооблагаемая база по налогу на начало и конец отчетного периода;</w:t>
      </w:r>
      <w:r w:rsidRPr="00486FE8">
        <w:rPr>
          <w:rFonts w:ascii="Times New Roman" w:hAnsi="Times New Roman" w:cs="Times New Roman"/>
          <w:sz w:val="28"/>
          <w:szCs w:val="28"/>
        </w:rPr>
        <w:br/>
        <w:t>- ставка налога;</w:t>
      </w:r>
      <w:r w:rsidRPr="00486FE8">
        <w:rPr>
          <w:rFonts w:ascii="Times New Roman" w:hAnsi="Times New Roman" w:cs="Times New Roman"/>
          <w:sz w:val="28"/>
          <w:szCs w:val="28"/>
        </w:rPr>
        <w:br/>
        <w:t>- льготная ставка налога (при предоставлении льготы по пониженной ставке);</w:t>
      </w:r>
      <w:r w:rsidRPr="00486FE8">
        <w:rPr>
          <w:rFonts w:ascii="Times New Roman" w:hAnsi="Times New Roman" w:cs="Times New Roman"/>
          <w:sz w:val="28"/>
          <w:szCs w:val="28"/>
        </w:rPr>
        <w:br/>
        <w:t>- сумма сокращения базы налога (при полном или частичном освобождении базы налога от налога от налогообложения) за истекший период отчетного года;</w:t>
      </w:r>
      <w:proofErr w:type="gramEnd"/>
      <w:r w:rsidRPr="00486FE8">
        <w:rPr>
          <w:rFonts w:ascii="Times New Roman" w:hAnsi="Times New Roman" w:cs="Times New Roman"/>
          <w:sz w:val="28"/>
          <w:szCs w:val="28"/>
        </w:rPr>
        <w:br/>
        <w:t>- сумма начисленных налогов в бюджет поселения;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  <w:t>- сумма уплаченных налогов в бюджет поселения;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  <w:t>- сумма задолженности по уплате налогов в бюджет поселения;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  <w:t>5.4. Оценка эффективности налоговых льгот может включать в себя как оценку бюджетной и социальной эффективности, так и оценку только социальной эффективности в зависимости от категории налогоплательщиков.</w:t>
      </w:r>
      <w:r w:rsidRPr="00486FE8">
        <w:rPr>
          <w:rFonts w:ascii="Times New Roman" w:hAnsi="Times New Roman" w:cs="Times New Roman"/>
          <w:sz w:val="28"/>
          <w:szCs w:val="28"/>
        </w:rPr>
        <w:br/>
        <w:t>5.5. Бюджетная эффективность предоставленных налоговых льгот определяется на основании сравнения сумм налогов, поступивших в местный бюджет за последний отчетный год и год, предшествующий последнему отчетному, по соответствующему виду экономической деятельности, на который распространяется налоговая льгота.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5.6. Бюджетная эффективность предоставленных налоговых льгот считается высокой в случае, если сумма налогов, поступивших </w:t>
      </w:r>
      <w:proofErr w:type="gramStart"/>
      <w:r w:rsidRPr="00486F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6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FE8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486FE8">
        <w:rPr>
          <w:rFonts w:ascii="Times New Roman" w:hAnsi="Times New Roman" w:cs="Times New Roman"/>
          <w:sz w:val="28"/>
          <w:szCs w:val="28"/>
        </w:rPr>
        <w:t xml:space="preserve"> бюджет по соответствующему виду экономической деятельности за последний отчетный год, превышает сумму налогов, поступивших за год, предшествующий последнему отчетному году.</w:t>
      </w:r>
      <w:r w:rsidRPr="00486FE8">
        <w:rPr>
          <w:rFonts w:ascii="Times New Roman" w:hAnsi="Times New Roman" w:cs="Times New Roman"/>
          <w:sz w:val="28"/>
          <w:szCs w:val="28"/>
        </w:rPr>
        <w:br/>
        <w:t>Положительная динамика оценивается баллом 1, отсутствие изменений либо отрицательная динамика оценивается баллом 0.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5.7. Оценка бюджетной эффективности планируемых к предоставлению налоговых льгот производится по плановому периоду. В данном случае </w:t>
      </w:r>
      <w:r w:rsidRPr="00486FE8">
        <w:rPr>
          <w:rFonts w:ascii="Times New Roman" w:hAnsi="Times New Roman" w:cs="Times New Roman"/>
          <w:sz w:val="28"/>
          <w:szCs w:val="28"/>
        </w:rPr>
        <w:lastRenderedPageBreak/>
        <w:t>основе сравнения сумм налогов, поступивших в местный бюджет за отчетный финансовый год и очередной финансовый год по соответствующей категории налогоплательщиков, претендующих на получение налоговой льготы. Бюджетная эффективность планируемой к предоставлению налоговой льготы считается высокой в случае, если прирост сумм, планируемых к уплате налогов в местный бюджет за очередной финансовый год, по сравнению с отчетным финансовым годом превышает сумму выпадающих доходов местного бюджета от предоставления налоговой льготы.</w:t>
      </w:r>
      <w:r w:rsidRPr="00486FE8">
        <w:rPr>
          <w:rFonts w:ascii="Times New Roman" w:hAnsi="Times New Roman" w:cs="Times New Roman"/>
          <w:sz w:val="28"/>
          <w:szCs w:val="28"/>
        </w:rPr>
        <w:br/>
        <w:t>Положительная динамика оценивается баллом 1, отсутствие изменений либо отрицательная динамика оценивается баллом 0.</w:t>
      </w:r>
      <w:r w:rsidRPr="00486FE8">
        <w:rPr>
          <w:rFonts w:ascii="Times New Roman" w:hAnsi="Times New Roman" w:cs="Times New Roman"/>
          <w:sz w:val="28"/>
          <w:szCs w:val="28"/>
        </w:rPr>
        <w:br/>
        <w:t>5.8. В качестве критерия социальной эффективности налоговых льгот для физических лиц может выступать сумма предоставляемых налоговых льгот налогоплательщикам, обратившимся за предоставлением социальной помощи.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6FE8">
        <w:rPr>
          <w:rFonts w:ascii="Times New Roman" w:hAnsi="Times New Roman" w:cs="Times New Roman"/>
          <w:sz w:val="28"/>
          <w:szCs w:val="28"/>
        </w:rPr>
        <w:t>Для остальных категорий налогоплательщиков социальная эффективность 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жизнедеятельности для малообеспеченных граждан и граждан, оказавшихся в трудной жизненной ситуации.</w:t>
      </w:r>
      <w:proofErr w:type="gramEnd"/>
      <w:r w:rsidRPr="00486FE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6FE8">
        <w:rPr>
          <w:rFonts w:ascii="Times New Roman" w:hAnsi="Times New Roman" w:cs="Times New Roman"/>
          <w:sz w:val="28"/>
          <w:szCs w:val="28"/>
        </w:rPr>
        <w:t>Социальная эффективность для таких налогоплательщиков определяется показателями, характеризующими динамику социально-экономических показателей их деятельности:</w:t>
      </w:r>
      <w:r w:rsidRPr="00486FE8">
        <w:rPr>
          <w:rFonts w:ascii="Times New Roman" w:hAnsi="Times New Roman" w:cs="Times New Roman"/>
          <w:sz w:val="28"/>
          <w:szCs w:val="28"/>
        </w:rPr>
        <w:br/>
        <w:t>увеличение средней заработной платы работников в сфере деятельности, на которую распространяется налоговая льгота;</w:t>
      </w:r>
      <w:r w:rsidRPr="00486FE8">
        <w:rPr>
          <w:rFonts w:ascii="Times New Roman" w:hAnsi="Times New Roman" w:cs="Times New Roman"/>
          <w:sz w:val="28"/>
          <w:szCs w:val="28"/>
        </w:rPr>
        <w:br/>
        <w:t>создание новых рабочих мест в сфере деятельности, на которую распространяется налоговая льгота;</w:t>
      </w:r>
      <w:r w:rsidRPr="00486FE8">
        <w:rPr>
          <w:rFonts w:ascii="Times New Roman" w:hAnsi="Times New Roman" w:cs="Times New Roman"/>
          <w:sz w:val="28"/>
          <w:szCs w:val="28"/>
        </w:rPr>
        <w:br/>
        <w:t>направление средств, высвободившихся в результате предоставления налоговых льгот, в полном объеме на собственное развитие;</w:t>
      </w:r>
      <w:proofErr w:type="gramEnd"/>
      <w:r w:rsidRPr="00486FE8">
        <w:rPr>
          <w:rFonts w:ascii="Times New Roman" w:hAnsi="Times New Roman" w:cs="Times New Roman"/>
          <w:sz w:val="28"/>
          <w:szCs w:val="28"/>
        </w:rPr>
        <w:br/>
        <w:t>улучшение условий труда работников в сфере деятельности, на которую распространяется налоговая льгота;</w:t>
      </w:r>
      <w:r w:rsidRPr="00486FE8">
        <w:rPr>
          <w:rFonts w:ascii="Times New Roman" w:hAnsi="Times New Roman" w:cs="Times New Roman"/>
          <w:sz w:val="28"/>
          <w:szCs w:val="28"/>
        </w:rPr>
        <w:br/>
        <w:t>отчисления высвободившихся средств на социальные проекты, благотворительность, повышение экологической безопасности в расчете на одного работника и др.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Положительная динамика каждого показателя оценивается баллом 1, </w:t>
      </w:r>
      <w:r w:rsidRPr="00486FE8">
        <w:rPr>
          <w:rFonts w:ascii="Times New Roman" w:hAnsi="Times New Roman" w:cs="Times New Roman"/>
          <w:sz w:val="28"/>
          <w:szCs w:val="28"/>
        </w:rPr>
        <w:lastRenderedPageBreak/>
        <w:t>отсутствие изменений либо отрицательная динамика по каждому показателю оценивается баллом 0.</w:t>
      </w:r>
      <w:r w:rsidRPr="00486FE8">
        <w:rPr>
          <w:rFonts w:ascii="Times New Roman" w:hAnsi="Times New Roman" w:cs="Times New Roman"/>
          <w:sz w:val="28"/>
          <w:szCs w:val="28"/>
        </w:rPr>
        <w:br/>
        <w:t>5.9. Эффективность предоставленных (планируемых к предоставлению) налоговых льгот признается высокой при общей сумме баллов показателей бюджетной и социальной эффективности, равной двум и более, низкой - при общей сумме баллов менее двух.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5.10. Оценка эффективности налоговых льгот производится уполномоченным </w:t>
      </w:r>
      <w:r w:rsidR="00315A11">
        <w:rPr>
          <w:rFonts w:ascii="Times New Roman" w:hAnsi="Times New Roman" w:cs="Times New Roman"/>
          <w:sz w:val="28"/>
          <w:szCs w:val="28"/>
        </w:rPr>
        <w:t>специалистом</w:t>
      </w:r>
      <w:r w:rsidRPr="00486FE8">
        <w:rPr>
          <w:rFonts w:ascii="Times New Roman" w:hAnsi="Times New Roman" w:cs="Times New Roman"/>
          <w:sz w:val="28"/>
          <w:szCs w:val="28"/>
        </w:rPr>
        <w:t xml:space="preserve"> в 2 этапа.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5.11. На первом этапе производится инвентаризация предоставленных в соответствии с решениями Совета </w:t>
      </w:r>
      <w:r w:rsidR="00315A11">
        <w:rPr>
          <w:rFonts w:ascii="Times New Roman" w:hAnsi="Times New Roman" w:cs="Times New Roman"/>
          <w:sz w:val="28"/>
          <w:szCs w:val="28"/>
        </w:rPr>
        <w:t>Китовского сельского полселения</w:t>
      </w:r>
      <w:r w:rsidRPr="00486FE8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  <w:r w:rsidRPr="00486FE8">
        <w:rPr>
          <w:rFonts w:ascii="Times New Roman" w:hAnsi="Times New Roman" w:cs="Times New Roman"/>
          <w:sz w:val="28"/>
          <w:szCs w:val="28"/>
        </w:rPr>
        <w:br/>
        <w:t>По результатам инвентаризации составляется реестр предоставленных налоговых льгот. Ведение реестра осуществляется по форме согласно приложению к настоящему Порядку.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 </w:t>
      </w:r>
      <w:r w:rsidRPr="00486FE8">
        <w:rPr>
          <w:rFonts w:ascii="Times New Roman" w:hAnsi="Times New Roman" w:cs="Times New Roman"/>
          <w:sz w:val="28"/>
          <w:szCs w:val="28"/>
        </w:rPr>
        <w:br/>
        <w:t>5.12. На втором этапе определяются потери (суммы недополученных доходов) бюджета поселения, обусловленные предоставлением налоговых льгот.</w:t>
      </w:r>
      <w:r w:rsidRPr="00486FE8">
        <w:rPr>
          <w:rFonts w:ascii="Times New Roman" w:hAnsi="Times New Roman" w:cs="Times New Roman"/>
          <w:sz w:val="28"/>
          <w:szCs w:val="28"/>
        </w:rPr>
        <w:br/>
        <w:t>Оценка потерь производится по следующим формулам:</w:t>
      </w:r>
      <w:r w:rsidRPr="00486FE8">
        <w:rPr>
          <w:rFonts w:ascii="Times New Roman" w:hAnsi="Times New Roman" w:cs="Times New Roman"/>
          <w:sz w:val="28"/>
          <w:szCs w:val="28"/>
        </w:rPr>
        <w:br/>
        <w:t>1) В случае если предоставление льготы заключается в освобождении от налогообложения части базы налога: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х НС,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сумма потерь (сумма недополученных доходов) бюджета поселения;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сумма (размер) сокращения базы налога по причине предоставления льгот;</w:t>
      </w:r>
      <w:r w:rsidRPr="00486FE8">
        <w:rPr>
          <w:rFonts w:ascii="Times New Roman" w:hAnsi="Times New Roman" w:cs="Times New Roman"/>
          <w:sz w:val="28"/>
          <w:szCs w:val="28"/>
        </w:rPr>
        <w:br/>
        <w:t>НС – действующая в период предоставления льгот ставка налога;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БНл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х (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>),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сумма потерь (сумма недополученных доходов) бюджета поселения;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БНл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размер базы налога, на которую распространяется действие льготной ставки;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действующая (предполагаемая) в период предоставления льгот базовая </w:t>
      </w:r>
      <w:r w:rsidRPr="00486FE8">
        <w:rPr>
          <w:rFonts w:ascii="Times New Roman" w:hAnsi="Times New Roman" w:cs="Times New Roman"/>
          <w:sz w:val="28"/>
          <w:szCs w:val="28"/>
        </w:rPr>
        <w:lastRenderedPageBreak/>
        <w:t>ставка налога;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льготная ставка налога.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6. Применение результатов оценки эффективности налоговых льгот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6.1. По результатам проведения оценки составляется аналитическая записка Главе сельского поселения.</w:t>
      </w:r>
      <w:r w:rsidRPr="00486FE8">
        <w:rPr>
          <w:rFonts w:ascii="Times New Roman" w:hAnsi="Times New Roman" w:cs="Times New Roman"/>
          <w:sz w:val="28"/>
          <w:szCs w:val="28"/>
        </w:rPr>
        <w:br/>
        <w:t>6.2. Результаты оценки эффективности налоговых льгот используются для:</w:t>
      </w:r>
      <w:r w:rsidRPr="00486FE8">
        <w:rPr>
          <w:rFonts w:ascii="Times New Roman" w:hAnsi="Times New Roman" w:cs="Times New Roman"/>
          <w:sz w:val="28"/>
          <w:szCs w:val="28"/>
        </w:rPr>
        <w:br/>
        <w:t>- разработки бюджета поселения на очередной финансовый год и среднесрочную перспективу;</w:t>
      </w:r>
      <w:r w:rsidRPr="00486FE8">
        <w:rPr>
          <w:rFonts w:ascii="Times New Roman" w:hAnsi="Times New Roman" w:cs="Times New Roman"/>
          <w:sz w:val="28"/>
          <w:szCs w:val="28"/>
        </w:rPr>
        <w:br/>
        <w:t>- своевременного принятия мер по отмене неэффективных налоговых льгот;</w:t>
      </w:r>
      <w:r w:rsidRPr="00486FE8">
        <w:rPr>
          <w:rFonts w:ascii="Times New Roman" w:hAnsi="Times New Roman" w:cs="Times New Roman"/>
          <w:sz w:val="28"/>
          <w:szCs w:val="28"/>
        </w:rPr>
        <w:br/>
        <w:t>- введения новых видов налоговых льгот (внесения изменений в предоставленные налоговые льготы).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7. Мониторинг результатов оценки эффективности налоговых льгот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Регулярность проведения оценки эффективности налоговых льгот обеспечивается постоянно действующей системой их мониторинга уполномоченным органом в сроки, установленные пунктом 5.1 настоящего Порядка.</w:t>
      </w:r>
    </w:p>
    <w:p w:rsidR="00315A11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br/>
      </w:r>
      <w:r w:rsidRPr="00486FE8">
        <w:rPr>
          <w:rFonts w:ascii="Times New Roman" w:hAnsi="Times New Roman" w:cs="Times New Roman"/>
          <w:sz w:val="28"/>
          <w:szCs w:val="28"/>
        </w:rPr>
        <w:br/>
      </w:r>
      <w:r w:rsidRPr="00486FE8">
        <w:rPr>
          <w:rFonts w:ascii="Times New Roman" w:hAnsi="Times New Roman" w:cs="Times New Roman"/>
          <w:sz w:val="28"/>
          <w:szCs w:val="28"/>
        </w:rPr>
        <w:br/>
      </w: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604" w:rsidRPr="00486FE8" w:rsidRDefault="00442604" w:rsidP="00315A11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86FE8">
        <w:rPr>
          <w:rFonts w:ascii="Times New Roman" w:hAnsi="Times New Roman" w:cs="Times New Roman"/>
          <w:sz w:val="28"/>
          <w:szCs w:val="28"/>
        </w:rPr>
        <w:br/>
        <w:t>к Порядку проведения оценки</w:t>
      </w:r>
      <w:r w:rsidRPr="00486FE8">
        <w:rPr>
          <w:rFonts w:ascii="Times New Roman" w:hAnsi="Times New Roman" w:cs="Times New Roman"/>
          <w:sz w:val="28"/>
          <w:szCs w:val="28"/>
        </w:rPr>
        <w:br/>
        <w:t>эффективности налоговых льгот</w:t>
      </w:r>
      <w:r w:rsidRPr="00486FE8">
        <w:rPr>
          <w:rFonts w:ascii="Times New Roman" w:hAnsi="Times New Roman" w:cs="Times New Roman"/>
          <w:sz w:val="28"/>
          <w:szCs w:val="28"/>
        </w:rPr>
        <w:br/>
        <w:t>по местным налогам</w:t>
      </w:r>
    </w:p>
    <w:p w:rsidR="00442604" w:rsidRPr="00486FE8" w:rsidRDefault="00442604" w:rsidP="00315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br/>
        <w:t>РЕЕСТР</w:t>
      </w:r>
      <w:r w:rsidRPr="00486FE8">
        <w:rPr>
          <w:rFonts w:ascii="Times New Roman" w:hAnsi="Times New Roman" w:cs="Times New Roman"/>
          <w:sz w:val="28"/>
          <w:szCs w:val="28"/>
        </w:rPr>
        <w:br/>
        <w:t>предоставленных налоговых льгот по состоянию</w:t>
      </w:r>
      <w:r w:rsidRPr="00486FE8">
        <w:rPr>
          <w:rFonts w:ascii="Times New Roman" w:hAnsi="Times New Roman" w:cs="Times New Roman"/>
          <w:sz w:val="28"/>
          <w:szCs w:val="28"/>
        </w:rPr>
        <w:br/>
        <w:t>на «_____»_______________________20____ года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2003"/>
        <w:gridCol w:w="2003"/>
        <w:gridCol w:w="1543"/>
        <w:gridCol w:w="1646"/>
        <w:gridCol w:w="2003"/>
      </w:tblGrid>
      <w:tr w:rsidR="00442604" w:rsidRPr="00486FE8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Вид предоставленной льготы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Объемы, предоставленных льгот, тыс. рублей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Предложения по итогам оценки льгот (отменить/сохранить)</w:t>
            </w:r>
          </w:p>
        </w:tc>
      </w:tr>
      <w:tr w:rsidR="00442604" w:rsidRPr="00486FE8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2604" w:rsidRPr="00486FE8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2604" w:rsidRPr="00486FE8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2604" w:rsidRPr="00486FE8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930B8" w:rsidRPr="00486FE8" w:rsidRDefault="005930B8" w:rsidP="00315A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0B8" w:rsidRPr="00486FE8" w:rsidSect="0059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604"/>
    <w:rsid w:val="0012643A"/>
    <w:rsid w:val="00315A11"/>
    <w:rsid w:val="00442604"/>
    <w:rsid w:val="00486FE8"/>
    <w:rsid w:val="004D2BD5"/>
    <w:rsid w:val="004D65F8"/>
    <w:rsid w:val="005930B8"/>
    <w:rsid w:val="00676CC7"/>
    <w:rsid w:val="00911183"/>
    <w:rsid w:val="00B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B8"/>
  </w:style>
  <w:style w:type="paragraph" w:styleId="1">
    <w:name w:val="heading 1"/>
    <w:basedOn w:val="a"/>
    <w:link w:val="10"/>
    <w:uiPriority w:val="9"/>
    <w:qFormat/>
    <w:rsid w:val="0044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426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2604"/>
    <w:rPr>
      <w:b/>
      <w:bCs/>
    </w:rPr>
  </w:style>
  <w:style w:type="character" w:customStyle="1" w:styleId="apple-converted-space">
    <w:name w:val="apple-converted-space"/>
    <w:basedOn w:val="a0"/>
    <w:rsid w:val="00442604"/>
  </w:style>
  <w:style w:type="character" w:styleId="a6">
    <w:name w:val="Emphasis"/>
    <w:basedOn w:val="a0"/>
    <w:uiPriority w:val="20"/>
    <w:qFormat/>
    <w:rsid w:val="00442604"/>
    <w:rPr>
      <w:i/>
      <w:iCs/>
    </w:rPr>
  </w:style>
  <w:style w:type="paragraph" w:customStyle="1" w:styleId="editlog">
    <w:name w:val="editlog"/>
    <w:basedOn w:val="a"/>
    <w:rsid w:val="0044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7</cp:revision>
  <dcterms:created xsi:type="dcterms:W3CDTF">2017-08-29T05:23:00Z</dcterms:created>
  <dcterms:modified xsi:type="dcterms:W3CDTF">2017-08-29T07:38:00Z</dcterms:modified>
</cp:coreProperties>
</file>