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4F1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3"/>
          <w:sz w:val="24"/>
          <w:szCs w:val="24"/>
        </w:rPr>
        <w:t xml:space="preserve">ПОЯСНИТЕЛЬНАЯ ЗАПИСКА К ПРОГНОЗУ ЭКОНОМИЧЕСКОГО И СОЦИАЛЬНОГО РАЗВИТИЯ КИТОВСКОГО СЕЛЬСКОГО ПОСЕЛЕНИЯ ШУЙСКОГО МУНИЦИПАЛЬНОГО РАЙОНА ИВАНОВСКОЙ ОБЛАСТИ 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jc w:val="center"/>
        <w:rPr>
          <w:rFonts w:ascii="Times New Roman" w:hAnsi="Times New Roman"/>
          <w:b/>
          <w:spacing w:val="3"/>
          <w:sz w:val="28"/>
          <w:szCs w:val="28"/>
        </w:rPr>
      </w:pPr>
      <w:r>
        <w:rPr>
          <w:rFonts w:ascii="Times New Roman" w:hAnsi="Times New Roman"/>
          <w:b/>
          <w:spacing w:val="3"/>
          <w:sz w:val="24"/>
          <w:szCs w:val="24"/>
        </w:rPr>
        <w:t xml:space="preserve">НА 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201</w:t>
      </w:r>
      <w:r>
        <w:rPr>
          <w:rFonts w:ascii="Times New Roman" w:hAnsi="Times New Roman"/>
          <w:b/>
          <w:spacing w:val="3"/>
          <w:sz w:val="28"/>
          <w:szCs w:val="28"/>
        </w:rPr>
        <w:t>8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>-20</w:t>
      </w:r>
      <w:r>
        <w:rPr>
          <w:rFonts w:ascii="Times New Roman" w:hAnsi="Times New Roman"/>
          <w:b/>
          <w:spacing w:val="3"/>
          <w:sz w:val="28"/>
          <w:szCs w:val="28"/>
        </w:rPr>
        <w:t>20</w:t>
      </w:r>
      <w:r w:rsidRPr="00CC6E23">
        <w:rPr>
          <w:rFonts w:ascii="Times New Roman" w:hAnsi="Times New Roman"/>
          <w:b/>
          <w:spacing w:val="3"/>
          <w:sz w:val="28"/>
          <w:szCs w:val="28"/>
        </w:rPr>
        <w:t xml:space="preserve"> годы</w:t>
      </w:r>
    </w:p>
    <w:p w:rsidR="00CF54F1" w:rsidRPr="00CC6E23" w:rsidRDefault="00CF54F1" w:rsidP="00CF54F1">
      <w:pPr>
        <w:tabs>
          <w:tab w:val="left" w:pos="1080"/>
          <w:tab w:val="left" w:pos="1480"/>
          <w:tab w:val="left" w:pos="2840"/>
          <w:tab w:val="left" w:pos="4980"/>
          <w:tab w:val="left" w:pos="6180"/>
          <w:tab w:val="left" w:pos="8180"/>
        </w:tabs>
        <w:spacing w:line="360" w:lineRule="auto"/>
        <w:ind w:left="102" w:right="63" w:firstLine="708"/>
        <w:rPr>
          <w:rFonts w:ascii="Times New Roman" w:hAnsi="Times New Roman"/>
          <w:spacing w:val="3"/>
          <w:sz w:val="28"/>
          <w:szCs w:val="28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Введение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 сельское  поселение  расположено в западной части Шуйского муниципального района Ивановской области. С севера  территория граничит  с  </w:t>
      </w:r>
      <w:proofErr w:type="spellStart"/>
      <w:r w:rsidRPr="00CF54F1">
        <w:rPr>
          <w:rFonts w:ascii="Times New Roman" w:hAnsi="Times New Roman"/>
          <w:sz w:val="26"/>
          <w:szCs w:val="26"/>
        </w:rPr>
        <w:t>Перемиловским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сельским  поселением,  с  востока  -  с   городским округом Шуя, с юга - с  </w:t>
      </w:r>
      <w:proofErr w:type="spellStart"/>
      <w:r w:rsidRPr="00CF54F1">
        <w:rPr>
          <w:rFonts w:ascii="Times New Roman" w:hAnsi="Times New Roman"/>
          <w:sz w:val="26"/>
          <w:szCs w:val="26"/>
        </w:rPr>
        <w:t>Семейкинским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сельским поселением, с запада - с Ивановским муниципальным районом. В  составе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 12 населенных  пунктов:  село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деревени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Брылиха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Высоково, </w:t>
      </w:r>
      <w:proofErr w:type="spellStart"/>
      <w:r w:rsidRPr="00CF54F1">
        <w:rPr>
          <w:rFonts w:ascii="Times New Roman" w:hAnsi="Times New Roman"/>
          <w:sz w:val="26"/>
          <w:szCs w:val="26"/>
        </w:rPr>
        <w:t>Горяново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Елизарово, Палкино, </w:t>
      </w:r>
      <w:proofErr w:type="spellStart"/>
      <w:r w:rsidRPr="00CF54F1">
        <w:rPr>
          <w:rFonts w:ascii="Times New Roman" w:hAnsi="Times New Roman"/>
          <w:sz w:val="26"/>
          <w:szCs w:val="26"/>
        </w:rPr>
        <w:t>Петрилово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Русилово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Слободка, </w:t>
      </w:r>
      <w:proofErr w:type="spellStart"/>
      <w:r w:rsidRPr="00CF54F1">
        <w:rPr>
          <w:rFonts w:ascii="Times New Roman" w:hAnsi="Times New Roman"/>
          <w:sz w:val="26"/>
          <w:szCs w:val="26"/>
        </w:rPr>
        <w:t>Трутнево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CF54F1">
        <w:rPr>
          <w:rFonts w:ascii="Times New Roman" w:hAnsi="Times New Roman"/>
          <w:sz w:val="26"/>
          <w:szCs w:val="26"/>
        </w:rPr>
        <w:t>Фатьяново</w:t>
      </w:r>
      <w:proofErr w:type="spellEnd"/>
      <w:r w:rsidRPr="00CF54F1">
        <w:rPr>
          <w:rFonts w:ascii="Times New Roman" w:hAnsi="Times New Roman"/>
          <w:sz w:val="26"/>
          <w:szCs w:val="26"/>
        </w:rPr>
        <w:t>, Юркино.  Автомобильная  дорожная сеть  представлена</w:t>
      </w:r>
      <w:r w:rsidRPr="00CF54F1">
        <w:rPr>
          <w:rFonts w:ascii="Times New Roman" w:hAnsi="Times New Roman"/>
          <w:sz w:val="26"/>
          <w:szCs w:val="26"/>
        </w:rPr>
        <w:tab/>
        <w:t xml:space="preserve"> дорогой федерального значения «Ростов-Иванов</w:t>
      </w:r>
      <w:proofErr w:type="gramStart"/>
      <w:r w:rsidRPr="00CF54F1">
        <w:rPr>
          <w:rFonts w:ascii="Times New Roman" w:hAnsi="Times New Roman"/>
          <w:sz w:val="26"/>
          <w:szCs w:val="26"/>
        </w:rPr>
        <w:t>о-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Положение муниципального образования характеризуется следующими факторами: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_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близость  к  областному центру (</w:t>
      </w:r>
      <w:smartTag w:uri="urn:schemas-microsoft-com:office:smarttags" w:element="metricconverter">
        <w:smartTagPr>
          <w:attr w:name="ProductID" w:val="30 км"/>
        </w:smartTagPr>
        <w:r w:rsidRPr="00CF54F1">
          <w:rPr>
            <w:rFonts w:ascii="Times New Roman" w:hAnsi="Times New Roman"/>
            <w:sz w:val="26"/>
            <w:szCs w:val="26"/>
          </w:rPr>
          <w:t>30 км</w:t>
        </w:r>
      </w:smartTag>
      <w:r w:rsidRPr="00CF54F1">
        <w:rPr>
          <w:rFonts w:ascii="Times New Roman" w:hAnsi="Times New Roman"/>
          <w:sz w:val="26"/>
          <w:szCs w:val="26"/>
        </w:rPr>
        <w:t>), городскому округу Шуя (</w:t>
      </w:r>
      <w:smartTag w:uri="urn:schemas-microsoft-com:office:smarttags" w:element="metricconverter">
        <w:smartTagPr>
          <w:attr w:name="ProductID" w:val="3 км"/>
        </w:smartTagPr>
        <w:r w:rsidRPr="00CF54F1">
          <w:rPr>
            <w:rFonts w:ascii="Times New Roman" w:hAnsi="Times New Roman"/>
            <w:sz w:val="26"/>
            <w:szCs w:val="26"/>
          </w:rPr>
          <w:t>3 км</w:t>
        </w:r>
      </w:smartTag>
      <w:r w:rsidRPr="00CF54F1">
        <w:rPr>
          <w:rFonts w:ascii="Times New Roman" w:hAnsi="Times New Roman"/>
          <w:sz w:val="26"/>
          <w:szCs w:val="26"/>
        </w:rPr>
        <w:t>);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прохождение через территорию поселения (с запада на восток) федеральной трассы «Ростов </w:t>
      </w:r>
      <w:proofErr w:type="gramStart"/>
      <w:r w:rsidRPr="00CF54F1">
        <w:rPr>
          <w:rFonts w:ascii="Times New Roman" w:hAnsi="Times New Roman"/>
          <w:sz w:val="26"/>
          <w:szCs w:val="26"/>
        </w:rPr>
        <w:t>-И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ваново- </w:t>
      </w:r>
      <w:proofErr w:type="spellStart"/>
      <w:r w:rsidRPr="00CF54F1">
        <w:rPr>
          <w:rFonts w:ascii="Times New Roman" w:hAnsi="Times New Roman"/>
          <w:sz w:val="26"/>
          <w:szCs w:val="26"/>
        </w:rPr>
        <w:t>Сицкое</w:t>
      </w:r>
      <w:proofErr w:type="spellEnd"/>
      <w:r w:rsidRPr="00CF54F1">
        <w:rPr>
          <w:rFonts w:ascii="Times New Roman" w:hAnsi="Times New Roman"/>
          <w:sz w:val="26"/>
          <w:szCs w:val="26"/>
        </w:rPr>
        <w:t>».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рек, и озер нет. На территории  поселения, а также граничащих с ним поселениях, отсутствуют зоны особо охраняемых природных территорий.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proofErr w:type="spellStart"/>
      <w:r w:rsidRPr="00CF54F1">
        <w:rPr>
          <w:rFonts w:ascii="Times New Roman" w:hAnsi="Times New Roman"/>
          <w:sz w:val="26"/>
          <w:szCs w:val="26"/>
        </w:rPr>
        <w:t>Китовское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сельское  поселение  </w:t>
      </w:r>
      <w:proofErr w:type="gramStart"/>
      <w:r w:rsidRPr="00CF54F1">
        <w:rPr>
          <w:rFonts w:ascii="Times New Roman" w:hAnsi="Times New Roman"/>
          <w:sz w:val="26"/>
          <w:szCs w:val="26"/>
        </w:rPr>
        <w:t>является  одним  из  самых  крупных насел</w:t>
      </w:r>
      <w:proofErr w:type="gramEnd"/>
      <w:r w:rsidRPr="00CF54F1">
        <w:rPr>
          <w:rFonts w:ascii="Cambria Math" w:hAnsi="Cambria Math"/>
          <w:sz w:val="26"/>
          <w:szCs w:val="26"/>
        </w:rPr>
        <w:t>ѐ</w:t>
      </w:r>
      <w:r w:rsidRPr="00CF54F1">
        <w:rPr>
          <w:rFonts w:ascii="Times New Roman" w:hAnsi="Times New Roman"/>
          <w:sz w:val="26"/>
          <w:szCs w:val="26"/>
        </w:rPr>
        <w:t>нных пунктов Шуйского муниципального района Ивановской области и занимает четвертое место по  численности населения в районе. Численность населения на 01.01.201</w:t>
      </w:r>
      <w:r w:rsidR="00774D8A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г. составляет </w:t>
      </w:r>
      <w:r w:rsidR="00774D8A">
        <w:rPr>
          <w:rFonts w:ascii="Times New Roman" w:hAnsi="Times New Roman"/>
          <w:sz w:val="26"/>
          <w:szCs w:val="26"/>
        </w:rPr>
        <w:t>3404</w:t>
      </w:r>
      <w:r w:rsidRPr="00CF54F1">
        <w:rPr>
          <w:rFonts w:ascii="Times New Roman" w:hAnsi="Times New Roman"/>
          <w:sz w:val="26"/>
          <w:szCs w:val="26"/>
        </w:rPr>
        <w:t xml:space="preserve"> человек (15,6% от всей численности муниципального района).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Плотность населения составляет 627 чел./кв.км.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Промышленность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промышленных предприятий не имеется.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Сельское хозяйство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На территории поселения находится цех растениеводств</w:t>
      </w:r>
      <w:proofErr w:type="gramStart"/>
      <w:r w:rsidRPr="00CF54F1">
        <w:rPr>
          <w:rFonts w:ascii="Times New Roman" w:hAnsi="Times New Roman"/>
          <w:sz w:val="26"/>
          <w:szCs w:val="26"/>
        </w:rPr>
        <w:t>а ООО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«Ивановский бройлер» продукция, которого идет на собственные нужды и 4 КФХ.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 Рынок товаров и услуг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работают следующие торговые объекты:</w:t>
      </w:r>
    </w:p>
    <w:tbl>
      <w:tblPr>
        <w:tblW w:w="685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1"/>
        <w:gridCol w:w="2263"/>
        <w:gridCol w:w="1793"/>
      </w:tblGrid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 чьем ведении находится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Вместимость (торговая площад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ь-</w:t>
            </w:r>
            <w:proofErr w:type="gram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F54F1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spellEnd"/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м, общепит – количество мест</w:t>
            </w:r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ООО  Магазин «Высшая Лига»»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165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«Надежда»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12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Магазин  «Север»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 Магазин «Фея»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15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Магазин «Бристоль»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17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Куликова – продовольственный магазин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24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  <w:tr w:rsidR="00CF54F1" w:rsidRPr="00CF54F1" w:rsidTr="0018435A">
        <w:tc>
          <w:tcPr>
            <w:tcW w:w="2801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ИП Морозов М.В. (ларек)</w:t>
            </w:r>
          </w:p>
        </w:tc>
        <w:tc>
          <w:tcPr>
            <w:tcW w:w="226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частная собств.</w:t>
            </w:r>
          </w:p>
        </w:tc>
        <w:tc>
          <w:tcPr>
            <w:tcW w:w="1793" w:type="dxa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6 кв</w:t>
            </w:r>
            <w:proofErr w:type="gramStart"/>
            <w:r w:rsidRPr="00CF54F1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В поселении объем розничного товарооборота состави</w:t>
      </w:r>
      <w:r w:rsidR="001672A6">
        <w:rPr>
          <w:rFonts w:ascii="Times New Roman" w:hAnsi="Times New Roman"/>
          <w:sz w:val="26"/>
          <w:szCs w:val="26"/>
        </w:rPr>
        <w:t>т</w:t>
      </w:r>
      <w:r w:rsidRPr="00CF54F1">
        <w:rPr>
          <w:rFonts w:ascii="Times New Roman" w:hAnsi="Times New Roman"/>
          <w:sz w:val="26"/>
          <w:szCs w:val="26"/>
        </w:rPr>
        <w:t xml:space="preserve"> за 201</w:t>
      </w:r>
      <w:r w:rsidR="00DF7F41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 – </w:t>
      </w:r>
      <w:r w:rsidR="00DF7F41">
        <w:rPr>
          <w:rFonts w:ascii="Times New Roman" w:hAnsi="Times New Roman"/>
          <w:sz w:val="26"/>
          <w:szCs w:val="26"/>
        </w:rPr>
        <w:t>41195,1</w:t>
      </w:r>
      <w:r w:rsidRPr="00CF54F1">
        <w:rPr>
          <w:rFonts w:ascii="Times New Roman" w:hAnsi="Times New Roman"/>
          <w:sz w:val="26"/>
          <w:szCs w:val="26"/>
        </w:rPr>
        <w:t xml:space="preserve"> тыс. руб. или 10</w:t>
      </w:r>
      <w:r w:rsidR="00F6458A">
        <w:rPr>
          <w:rFonts w:ascii="Times New Roman" w:hAnsi="Times New Roman"/>
          <w:sz w:val="26"/>
          <w:szCs w:val="26"/>
        </w:rPr>
        <w:t>3</w:t>
      </w:r>
      <w:r w:rsidRPr="00CF54F1">
        <w:rPr>
          <w:rFonts w:ascii="Times New Roman" w:hAnsi="Times New Roman"/>
          <w:sz w:val="26"/>
          <w:szCs w:val="26"/>
        </w:rPr>
        <w:t>,</w:t>
      </w:r>
      <w:r w:rsidR="00F6458A">
        <w:rPr>
          <w:rFonts w:ascii="Times New Roman" w:hAnsi="Times New Roman"/>
          <w:sz w:val="26"/>
          <w:szCs w:val="26"/>
        </w:rPr>
        <w:t>2</w:t>
      </w:r>
      <w:r w:rsidRPr="00CF54F1">
        <w:rPr>
          <w:rFonts w:ascii="Times New Roman" w:hAnsi="Times New Roman"/>
          <w:sz w:val="26"/>
          <w:szCs w:val="26"/>
        </w:rPr>
        <w:t>% к 201</w:t>
      </w:r>
      <w:r w:rsidR="00DF7F41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году.  Прогноз на 201</w:t>
      </w:r>
      <w:r w:rsidR="00DF7F41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-20</w:t>
      </w:r>
      <w:r w:rsidR="00DF7F41">
        <w:rPr>
          <w:rFonts w:ascii="Times New Roman" w:hAnsi="Times New Roman"/>
          <w:sz w:val="26"/>
          <w:szCs w:val="26"/>
        </w:rPr>
        <w:t xml:space="preserve">20 </w:t>
      </w:r>
      <w:r w:rsidRPr="00CF54F1">
        <w:rPr>
          <w:rFonts w:ascii="Times New Roman" w:hAnsi="Times New Roman"/>
          <w:sz w:val="26"/>
          <w:szCs w:val="26"/>
        </w:rPr>
        <w:t xml:space="preserve">годы </w:t>
      </w:r>
      <w:r w:rsidR="001672A6">
        <w:rPr>
          <w:rFonts w:ascii="Times New Roman" w:hAnsi="Times New Roman"/>
          <w:sz w:val="24"/>
          <w:szCs w:val="24"/>
        </w:rPr>
        <w:t>42842,8</w:t>
      </w:r>
      <w:r w:rsidR="00DF7F41">
        <w:rPr>
          <w:rFonts w:ascii="Times New Roman" w:hAnsi="Times New Roman"/>
          <w:sz w:val="24"/>
          <w:szCs w:val="24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тыс</w:t>
      </w:r>
      <w:proofErr w:type="gramStart"/>
      <w:r w:rsidRPr="00CF54F1">
        <w:rPr>
          <w:rFonts w:ascii="Times New Roman" w:hAnsi="Times New Roman"/>
          <w:sz w:val="26"/>
          <w:szCs w:val="26"/>
        </w:rPr>
        <w:t>.р</w:t>
      </w:r>
      <w:proofErr w:type="gramEnd"/>
      <w:r w:rsidRPr="00CF54F1">
        <w:rPr>
          <w:rFonts w:ascii="Times New Roman" w:hAnsi="Times New Roman"/>
          <w:sz w:val="26"/>
          <w:szCs w:val="26"/>
        </w:rPr>
        <w:t>уб.</w:t>
      </w:r>
      <w:r w:rsidR="001672A6">
        <w:rPr>
          <w:rFonts w:ascii="Times New Roman" w:hAnsi="Times New Roman"/>
          <w:sz w:val="26"/>
          <w:szCs w:val="26"/>
        </w:rPr>
        <w:t>44556,5</w:t>
      </w:r>
      <w:r w:rsidRPr="00CF54F1">
        <w:rPr>
          <w:rFonts w:ascii="Times New Roman" w:hAnsi="Times New Roman"/>
          <w:sz w:val="26"/>
          <w:szCs w:val="26"/>
        </w:rPr>
        <w:t xml:space="preserve"> тыс.руб. и </w:t>
      </w:r>
      <w:r w:rsidR="001672A6">
        <w:rPr>
          <w:rFonts w:ascii="Times New Roman" w:hAnsi="Times New Roman"/>
          <w:sz w:val="26"/>
          <w:szCs w:val="26"/>
        </w:rPr>
        <w:t>45982,3</w:t>
      </w:r>
      <w:r w:rsidRPr="00CF54F1">
        <w:rPr>
          <w:rFonts w:ascii="Times New Roman" w:hAnsi="Times New Roman"/>
          <w:sz w:val="26"/>
          <w:szCs w:val="26"/>
        </w:rPr>
        <w:t xml:space="preserve"> тыс.руб. соответственно.  </w:t>
      </w:r>
    </w:p>
    <w:p w:rsidR="00DF7F41" w:rsidRDefault="00DF7F4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Финансы </w:t>
      </w:r>
    </w:p>
    <w:p w:rsidR="00DF7F4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Прогнозируемый объем доходов 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 поселения на 201</w:t>
      </w:r>
      <w:r w:rsidR="00DF7F41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и плановый период до 20</w:t>
      </w:r>
      <w:r w:rsidR="00DF7F41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года, с учетом ожидаемой оценки поступлений доходов в 201</w:t>
      </w:r>
      <w:r w:rsidR="00DF7F41">
        <w:rPr>
          <w:rFonts w:ascii="Times New Roman" w:hAnsi="Times New Roman"/>
          <w:sz w:val="26"/>
          <w:szCs w:val="26"/>
        </w:rPr>
        <w:t>7</w:t>
      </w:r>
      <w:r w:rsidR="00F6458A">
        <w:rPr>
          <w:rFonts w:ascii="Times New Roman" w:hAnsi="Times New Roman"/>
          <w:sz w:val="26"/>
          <w:szCs w:val="26"/>
        </w:rPr>
        <w:t xml:space="preserve"> году </w:t>
      </w:r>
      <w:r w:rsidRPr="00CF54F1">
        <w:rPr>
          <w:rFonts w:ascii="Times New Roman" w:hAnsi="Times New Roman"/>
          <w:sz w:val="26"/>
          <w:szCs w:val="26"/>
        </w:rPr>
        <w:t>приведен в нижеследующей таблице.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tbl>
      <w:tblPr>
        <w:tblW w:w="7598" w:type="dxa"/>
        <w:jc w:val="center"/>
        <w:tblInd w:w="-5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920"/>
        <w:gridCol w:w="1417"/>
        <w:gridCol w:w="1475"/>
        <w:gridCol w:w="1786"/>
      </w:tblGrid>
      <w:tr w:rsidR="00CF54F1" w:rsidRPr="00CF54F1" w:rsidTr="0018435A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201</w:t>
            </w:r>
            <w:r w:rsidR="00F6458A">
              <w:rPr>
                <w:rFonts w:ascii="Times New Roman" w:hAnsi="Times New Roman"/>
                <w:sz w:val="26"/>
                <w:szCs w:val="26"/>
              </w:rPr>
              <w:t>8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201</w:t>
            </w:r>
            <w:r w:rsidR="00F6458A">
              <w:rPr>
                <w:rFonts w:ascii="Times New Roman" w:hAnsi="Times New Roman"/>
                <w:sz w:val="26"/>
                <w:szCs w:val="26"/>
              </w:rPr>
              <w:t>9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CF54F1" w:rsidP="00F6458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20</w:t>
            </w:r>
            <w:r w:rsidR="00F6458A">
              <w:rPr>
                <w:rFonts w:ascii="Times New Roman" w:hAnsi="Times New Roman"/>
                <w:sz w:val="26"/>
                <w:szCs w:val="26"/>
              </w:rPr>
              <w:t>20</w:t>
            </w:r>
            <w:r w:rsidRPr="00CF54F1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CF54F1" w:rsidRPr="00CF54F1" w:rsidTr="0018435A">
        <w:trPr>
          <w:jc w:val="center"/>
        </w:trPr>
        <w:tc>
          <w:tcPr>
            <w:tcW w:w="2920" w:type="dxa"/>
            <w:shd w:val="clear" w:color="auto" w:fill="auto"/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Налоговые и неналоговые доходы, руб.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75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,00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86" w:type="dxa"/>
            <w:shd w:val="clear" w:color="auto" w:fill="auto"/>
            <w:vAlign w:val="center"/>
          </w:tcPr>
          <w:p w:rsidR="00CF54F1" w:rsidRPr="00CF54F1" w:rsidRDefault="00F6458A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1528200,</w:t>
            </w:r>
            <w:r w:rsidR="00CF54F1" w:rsidRPr="00CF54F1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Поступление налоговых доходов местного бюджета на 201</w:t>
      </w:r>
      <w:r w:rsidR="00F6458A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-20</w:t>
      </w:r>
      <w:r w:rsidR="00F6458A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годы прогнозируется в сумме 1334000,00 руб., ежегодно. В структуре налоговых и неналоговых доходов налоговые доходы составляют </w:t>
      </w:r>
      <w:r w:rsidR="00F6458A">
        <w:rPr>
          <w:rFonts w:ascii="Times New Roman" w:hAnsi="Times New Roman"/>
          <w:sz w:val="26"/>
          <w:szCs w:val="26"/>
        </w:rPr>
        <w:t>87,3</w:t>
      </w:r>
      <w:r w:rsidRPr="00CF54F1">
        <w:rPr>
          <w:rFonts w:ascii="Times New Roman" w:hAnsi="Times New Roman"/>
          <w:sz w:val="26"/>
          <w:szCs w:val="26"/>
        </w:rPr>
        <w:t xml:space="preserve"> %.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Общая сумма доходов бюджета с учетом безвозмездных поступлений из областного бюджета на 201</w:t>
      </w:r>
      <w:r w:rsidR="00F6458A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прогнозируется в объеме </w:t>
      </w:r>
      <w:r w:rsidR="00F6458A" w:rsidRPr="00F6458A">
        <w:rPr>
          <w:rFonts w:ascii="Times New Roman" w:hAnsi="Times New Roman"/>
          <w:sz w:val="26"/>
          <w:szCs w:val="26"/>
        </w:rPr>
        <w:t>9262140,10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руб., на 201</w:t>
      </w:r>
      <w:r w:rsidR="00F6458A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="00F6458A" w:rsidRPr="00F6458A">
        <w:rPr>
          <w:rFonts w:ascii="Times New Roman" w:hAnsi="Times New Roman"/>
          <w:sz w:val="26"/>
          <w:szCs w:val="26"/>
        </w:rPr>
        <w:t>8660468,10</w:t>
      </w:r>
      <w:r w:rsidRPr="00F6458A">
        <w:rPr>
          <w:rFonts w:ascii="Times New Roman" w:hAnsi="Times New Roman"/>
          <w:sz w:val="26"/>
          <w:szCs w:val="26"/>
        </w:rPr>
        <w:t>руб</w:t>
      </w:r>
      <w:r w:rsidRPr="00CF54F1">
        <w:rPr>
          <w:rFonts w:ascii="Times New Roman" w:hAnsi="Times New Roman"/>
          <w:sz w:val="26"/>
          <w:szCs w:val="26"/>
        </w:rPr>
        <w:t>., на 20</w:t>
      </w:r>
      <w:r w:rsidR="00F6458A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="00F6458A" w:rsidRPr="00F6458A">
        <w:rPr>
          <w:rFonts w:ascii="Times New Roman" w:hAnsi="Times New Roman"/>
          <w:sz w:val="26"/>
          <w:szCs w:val="26"/>
        </w:rPr>
        <w:t>8666768,10</w:t>
      </w:r>
      <w:r w:rsidR="00F6458A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Налог на доходы физических лиц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Поступление налога на доходы физических лиц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E20B95">
        <w:rPr>
          <w:rFonts w:ascii="Times New Roman" w:hAnsi="Times New Roman"/>
          <w:sz w:val="26"/>
          <w:szCs w:val="26"/>
        </w:rPr>
        <w:t xml:space="preserve"> сельского  поселения в 2018году прогнозируется в сумме 329000,0 рублей, на 2019 и 2020 год – 329000,0 рублей.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 xml:space="preserve"> Доля налога на доходы физических лиц в структуре прогноза налоговых доходов бюджета поселения на 2018 год составляет 24,6 %, на 2019 и 2020 годы – 24,6%.</w:t>
      </w:r>
    </w:p>
    <w:p w:rsidR="00E20B95" w:rsidRPr="00E20B95" w:rsidRDefault="00E20B95" w:rsidP="00E20B95">
      <w:pPr>
        <w:ind w:firstLine="0"/>
        <w:rPr>
          <w:rFonts w:ascii="Times New Roman" w:hAnsi="Times New Roman"/>
          <w:sz w:val="26"/>
          <w:szCs w:val="26"/>
        </w:rPr>
      </w:pPr>
      <w:r w:rsidRPr="00E20B95">
        <w:rPr>
          <w:rFonts w:ascii="Times New Roman" w:hAnsi="Times New Roman"/>
          <w:sz w:val="26"/>
          <w:szCs w:val="26"/>
        </w:rPr>
        <w:t>К оценке 2017 года поступления налога на доходы физических лиц не изменятся.</w:t>
      </w:r>
    </w:p>
    <w:p w:rsidR="00CF54F1" w:rsidRPr="00E20B95" w:rsidRDefault="00CF54F1" w:rsidP="00E20B95">
      <w:pPr>
        <w:ind w:firstLine="0"/>
        <w:rPr>
          <w:rFonts w:ascii="Times New Roman" w:hAnsi="Times New Roman"/>
          <w:sz w:val="26"/>
          <w:szCs w:val="26"/>
        </w:rPr>
      </w:pPr>
    </w:p>
    <w:p w:rsidR="00E20B95" w:rsidRPr="00E20B95" w:rsidRDefault="00E20B95" w:rsidP="00E20B95">
      <w:pPr>
        <w:rPr>
          <w:rFonts w:ascii="Times New Roman" w:hAnsi="Times New Roman"/>
          <w:sz w:val="26"/>
          <w:szCs w:val="26"/>
        </w:rPr>
      </w:pPr>
      <w:proofErr w:type="gramStart"/>
      <w:r w:rsidRPr="00E20B95">
        <w:rPr>
          <w:rFonts w:ascii="Times New Roman" w:hAnsi="Times New Roman"/>
          <w:sz w:val="26"/>
          <w:szCs w:val="26"/>
        </w:rPr>
        <w:t xml:space="preserve">В основу расчета поступления налога на доходы физических лиц принят показатель прогнозируемого объема фонда начисленной заработной платы и в соответствии с общей суммой доходов по форме 5-НДФЛ УФНС России по Ивановской области, также учитывались фактические поступления за последние годы с учетом норматива отчислений в бюджет </w:t>
      </w:r>
      <w:proofErr w:type="spellStart"/>
      <w:r w:rsidRPr="00E20B9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E20B95">
        <w:rPr>
          <w:rFonts w:ascii="Times New Roman" w:hAnsi="Times New Roman"/>
          <w:sz w:val="26"/>
          <w:szCs w:val="26"/>
        </w:rPr>
        <w:t xml:space="preserve"> сельского поселения, а также изменения в законодательстве Российской Федерации.</w:t>
      </w:r>
      <w:proofErr w:type="gramEnd"/>
    </w:p>
    <w:p w:rsidR="00E20B95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Налоги на имущество</w:t>
      </w:r>
    </w:p>
    <w:p w:rsidR="00E20B95" w:rsidRPr="00CF54F1" w:rsidRDefault="00E20B9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9B5CE9" w:rsidRDefault="00025D85" w:rsidP="00025D85">
      <w:pPr>
        <w:pStyle w:val="21"/>
        <w:rPr>
          <w:sz w:val="26"/>
          <w:szCs w:val="26"/>
        </w:rPr>
      </w:pPr>
      <w:r w:rsidRPr="009B5CE9">
        <w:rPr>
          <w:sz w:val="26"/>
          <w:szCs w:val="26"/>
        </w:rPr>
        <w:t xml:space="preserve">Налоги на имущество в структуре налоговых доходов бюджета поселения в 2018 году занимают 74,2%.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 xml:space="preserve">            При прогнозировании налога на имущество физических лиц в основу расчета принята налоговая база за 2016 год согласно отчету о налоговой базе и структуре  начислений  по  налогу, представляемого Управлением ФНС России по Ивановской области и ожидаемого исполнения  за 2017 год. Прогноз поступлений налога на имущество с физических лиц в 2018 году составит 150000,00 руб. В 2019 и 2020 годах поступление составит 150000,0 руб. ежегодно.</w:t>
      </w: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 xml:space="preserve">   Наибольшая доля поступлений приходится на земельный налог </w:t>
      </w:r>
      <w:r w:rsidRPr="00025D85">
        <w:rPr>
          <w:rFonts w:ascii="Times New Roman" w:hAnsi="Times New Roman"/>
          <w:sz w:val="26"/>
          <w:szCs w:val="26"/>
        </w:rPr>
        <w:sym w:font="Symbol" w:char="F02D"/>
      </w:r>
      <w:r w:rsidRPr="00025D85">
        <w:rPr>
          <w:rFonts w:ascii="Times New Roman" w:hAnsi="Times New Roman"/>
          <w:sz w:val="26"/>
          <w:szCs w:val="26"/>
        </w:rPr>
        <w:t xml:space="preserve"> 62,9%. Прогноз поступления земельного налога в 2018 году составит  в сумме 840000,00 руб. и прогнозируется с учетом установленного налогового периода 1 год и сроков уплаты налога на 2019 и 2020 год 840000,0руб. соответственно.</w:t>
      </w: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Государственная пошлина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025D85">
        <w:rPr>
          <w:rFonts w:ascii="Times New Roman" w:hAnsi="Times New Roman"/>
          <w:sz w:val="26"/>
          <w:szCs w:val="26"/>
        </w:rPr>
        <w:t xml:space="preserve">Прогноз поступлений государственной пошлины представляется главным администратором доходов бюджета поселения: Администрацией </w:t>
      </w:r>
      <w:proofErr w:type="spellStart"/>
      <w:r w:rsidRPr="00025D8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025D85">
        <w:rPr>
          <w:rFonts w:ascii="Times New Roman" w:hAnsi="Times New Roman"/>
          <w:sz w:val="26"/>
          <w:szCs w:val="26"/>
        </w:rPr>
        <w:t xml:space="preserve"> сельского поселения и прогнозируется в сумме 15000,0 рублей ежегодно.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Неналоговые доходы местного бюджета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>Поступление неналоговых доходов местного бюджета на 201</w:t>
      </w:r>
      <w:r>
        <w:rPr>
          <w:rFonts w:ascii="Times New Roman" w:hAnsi="Times New Roman"/>
          <w:sz w:val="26"/>
          <w:szCs w:val="26"/>
        </w:rPr>
        <w:t>8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прогнозируется в сумме </w:t>
      </w:r>
      <w:r>
        <w:rPr>
          <w:rFonts w:ascii="Times New Roman" w:hAnsi="Times New Roman"/>
          <w:sz w:val="26"/>
          <w:szCs w:val="26"/>
        </w:rPr>
        <w:t>194200</w:t>
      </w:r>
      <w:r w:rsidR="00CF54F1" w:rsidRPr="00CF54F1">
        <w:rPr>
          <w:rFonts w:ascii="Times New Roman" w:hAnsi="Times New Roman"/>
          <w:sz w:val="26"/>
          <w:szCs w:val="26"/>
        </w:rPr>
        <w:t xml:space="preserve">,00 руб., ежегодно. 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В структуре налоговых и неналоговых доходов бюджета поселения неналоговые доходы составляют около 12,7 %.</w:t>
      </w: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025D85">
        <w:rPr>
          <w:rFonts w:ascii="Times New Roman" w:hAnsi="Times New Roman"/>
          <w:sz w:val="26"/>
          <w:szCs w:val="26"/>
        </w:rPr>
        <w:t>В структуре неналоговых доходов бюджета наибольший удельный вес, имеют доходы от оказания платных услуг (работ) и компенсации затрат государству (51,9%), доходы от использования муниципальной собственности (48,1%)</w:t>
      </w:r>
    </w:p>
    <w:p w:rsidR="00025D85" w:rsidRDefault="00025D85" w:rsidP="00025D85">
      <w:pPr>
        <w:ind w:left="709" w:firstLine="0"/>
        <w:jc w:val="center"/>
        <w:rPr>
          <w:b/>
        </w:rPr>
      </w:pPr>
    </w:p>
    <w:p w:rsidR="00025D85" w:rsidRDefault="00025D85" w:rsidP="00025D85">
      <w:pPr>
        <w:jc w:val="center"/>
        <w:rPr>
          <w:b/>
          <w:szCs w:val="28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Безвозмездные поступления</w:t>
      </w:r>
    </w:p>
    <w:p w:rsidR="00025D85" w:rsidRPr="00CF54F1" w:rsidRDefault="00025D8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025D85" w:rsidRPr="00025D85" w:rsidRDefault="00025D85" w:rsidP="00025D85">
      <w:pPr>
        <w:ind w:firstLine="0"/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Безвозмездные поступления в бюджете поселения на 2018 год и на плановый период 2019 и 2020 годов предусмотрены в виде следующих межбюджетных трансфертов из областного бюджета: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- дотации на выравнивание бюджетной обеспеченности;</w:t>
      </w:r>
    </w:p>
    <w:p w:rsidR="00025D85" w:rsidRPr="00025D85" w:rsidRDefault="00025D85" w:rsidP="00025D85">
      <w:pPr>
        <w:rPr>
          <w:rFonts w:ascii="Times New Roman" w:hAnsi="Times New Roman"/>
          <w:sz w:val="26"/>
          <w:szCs w:val="26"/>
        </w:rPr>
      </w:pPr>
      <w:r w:rsidRPr="00025D85">
        <w:rPr>
          <w:rFonts w:ascii="Times New Roman" w:hAnsi="Times New Roman"/>
          <w:sz w:val="26"/>
          <w:szCs w:val="26"/>
        </w:rPr>
        <w:t>Размеры дотаций на выравнивание бюджетной обеспеченности на 2018 год составили 6822000,0 рублей, на 2019 год 6703700,0 рублей. На 2020 год размер указанной дотации составил 6703900,0 рублей.</w:t>
      </w:r>
    </w:p>
    <w:p w:rsidR="00025D8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025D85">
        <w:rPr>
          <w:rFonts w:ascii="Times New Roman" w:hAnsi="Times New Roman"/>
          <w:sz w:val="26"/>
          <w:szCs w:val="26"/>
        </w:rPr>
        <w:t>субвенции</w:t>
      </w:r>
      <w:r w:rsidR="00CF54F1" w:rsidRPr="00CF54F1">
        <w:rPr>
          <w:rFonts w:ascii="Times New Roman" w:hAnsi="Times New Roman"/>
          <w:sz w:val="26"/>
          <w:szCs w:val="26"/>
        </w:rPr>
        <w:t xml:space="preserve"> </w:t>
      </w:r>
      <w:r w:rsidR="00025D85">
        <w:rPr>
          <w:rFonts w:ascii="Times New Roman" w:hAnsi="Times New Roman"/>
          <w:sz w:val="26"/>
          <w:szCs w:val="26"/>
        </w:rPr>
        <w:t>на осуществление полномочий по первичному воинскому учету на террит</w:t>
      </w:r>
      <w:r>
        <w:rPr>
          <w:rFonts w:ascii="Times New Roman" w:hAnsi="Times New Roman"/>
          <w:sz w:val="26"/>
          <w:szCs w:val="26"/>
        </w:rPr>
        <w:t>о</w:t>
      </w:r>
      <w:r w:rsidR="00025D85">
        <w:rPr>
          <w:rFonts w:ascii="Times New Roman" w:hAnsi="Times New Roman"/>
          <w:sz w:val="26"/>
          <w:szCs w:val="26"/>
        </w:rPr>
        <w:t>риях, где отсутствуют военные комиссариаты</w:t>
      </w:r>
      <w:r>
        <w:rPr>
          <w:rFonts w:ascii="Times New Roman" w:hAnsi="Times New Roman"/>
          <w:sz w:val="26"/>
          <w:szCs w:val="26"/>
        </w:rPr>
        <w:t>;</w:t>
      </w:r>
      <w:r w:rsidR="00025D85">
        <w:rPr>
          <w:rFonts w:ascii="Times New Roman" w:hAnsi="Times New Roman"/>
          <w:sz w:val="26"/>
          <w:szCs w:val="26"/>
        </w:rPr>
        <w:t xml:space="preserve"> 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25D85">
        <w:rPr>
          <w:rFonts w:ascii="Times New Roman" w:hAnsi="Times New Roman"/>
          <w:sz w:val="26"/>
          <w:szCs w:val="26"/>
        </w:rPr>
        <w:t>Н</w:t>
      </w:r>
      <w:r w:rsidR="00CF54F1" w:rsidRPr="00CF54F1">
        <w:rPr>
          <w:rFonts w:ascii="Times New Roman" w:hAnsi="Times New Roman"/>
          <w:sz w:val="26"/>
          <w:szCs w:val="26"/>
        </w:rPr>
        <w:t>а 201</w:t>
      </w:r>
      <w:r w:rsidR="00025D85">
        <w:rPr>
          <w:rFonts w:ascii="Times New Roman" w:hAnsi="Times New Roman"/>
          <w:sz w:val="26"/>
          <w:szCs w:val="26"/>
        </w:rPr>
        <w:t>8</w:t>
      </w:r>
      <w:r w:rsidR="00CF54F1" w:rsidRPr="00CF54F1">
        <w:rPr>
          <w:rFonts w:ascii="Times New Roman" w:hAnsi="Times New Roman"/>
          <w:sz w:val="26"/>
          <w:szCs w:val="26"/>
        </w:rPr>
        <w:t>,201</w:t>
      </w:r>
      <w:r w:rsidR="00025D85">
        <w:rPr>
          <w:rFonts w:ascii="Times New Roman" w:hAnsi="Times New Roman"/>
          <w:sz w:val="26"/>
          <w:szCs w:val="26"/>
        </w:rPr>
        <w:t>9</w:t>
      </w:r>
      <w:r w:rsidR="00CF54F1" w:rsidRPr="00CF54F1">
        <w:rPr>
          <w:rFonts w:ascii="Times New Roman" w:hAnsi="Times New Roman"/>
          <w:sz w:val="26"/>
          <w:szCs w:val="26"/>
        </w:rPr>
        <w:t>,20</w:t>
      </w:r>
      <w:r w:rsidR="00025D85"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  предусмотрены в сумме </w:t>
      </w:r>
      <w:r>
        <w:rPr>
          <w:rFonts w:ascii="Times New Roman" w:hAnsi="Times New Roman"/>
          <w:sz w:val="26"/>
          <w:szCs w:val="26"/>
        </w:rPr>
        <w:t>151300,00</w:t>
      </w:r>
      <w:r w:rsidR="00CF54F1" w:rsidRPr="00CF54F1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>, 153000,0 руб., 158400,00 руб. соответственно.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субсидии на </w:t>
      </w:r>
      <w:proofErr w:type="spellStart"/>
      <w:r>
        <w:rPr>
          <w:rFonts w:ascii="Times New Roman" w:hAnsi="Times New Roman"/>
          <w:sz w:val="26"/>
          <w:szCs w:val="26"/>
        </w:rPr>
        <w:t>софинансирование</w:t>
      </w:r>
      <w:proofErr w:type="spellEnd"/>
      <w:r>
        <w:rPr>
          <w:rFonts w:ascii="Times New Roman" w:hAnsi="Times New Roman"/>
          <w:sz w:val="26"/>
          <w:szCs w:val="26"/>
        </w:rPr>
        <w:t xml:space="preserve"> расходов, связанных с поэтапным повышением средней заработной платы работникам культуры муниципальным учреждениям культуры Ивановской области до средней заработной платы в Ивановской области;</w:t>
      </w: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2018 год – 485072,00 рублей.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Расходы бюджета</w:t>
      </w:r>
    </w:p>
    <w:p w:rsidR="00DC7CA5" w:rsidRPr="00CF54F1" w:rsidRDefault="00DC7CA5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CF54F1" w:rsidRDefault="00DC7CA5" w:rsidP="00DC7CA5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Расходы бюджета предусмотрены </w:t>
      </w:r>
      <w:r>
        <w:rPr>
          <w:rFonts w:ascii="Times New Roman" w:hAnsi="Times New Roman"/>
          <w:sz w:val="26"/>
          <w:szCs w:val="26"/>
        </w:rPr>
        <w:t xml:space="preserve">на 2018 год в сумме </w:t>
      </w:r>
      <w:r w:rsidRPr="00F6458A">
        <w:rPr>
          <w:rFonts w:ascii="Times New Roman" w:hAnsi="Times New Roman"/>
          <w:sz w:val="26"/>
          <w:szCs w:val="26"/>
        </w:rPr>
        <w:t>9262140,10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>руб., на 201</w:t>
      </w:r>
      <w:r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год - в сумме </w:t>
      </w:r>
      <w:r w:rsidRPr="00F6458A">
        <w:rPr>
          <w:rFonts w:ascii="Times New Roman" w:hAnsi="Times New Roman"/>
          <w:sz w:val="26"/>
          <w:szCs w:val="26"/>
        </w:rPr>
        <w:t>8660468,10руб</w:t>
      </w:r>
      <w:r w:rsidRPr="00CF54F1">
        <w:rPr>
          <w:rFonts w:ascii="Times New Roman" w:hAnsi="Times New Roman"/>
          <w:sz w:val="26"/>
          <w:szCs w:val="26"/>
        </w:rPr>
        <w:t>., на 20</w:t>
      </w:r>
      <w:r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 - в сумме </w:t>
      </w:r>
      <w:r w:rsidRPr="00F6458A">
        <w:rPr>
          <w:rFonts w:ascii="Times New Roman" w:hAnsi="Times New Roman"/>
          <w:sz w:val="26"/>
          <w:szCs w:val="26"/>
        </w:rPr>
        <w:t>8666768,10</w:t>
      </w:r>
      <w:r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рублей.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соответствии с Бюджетным кодексом Российской Федерации проект бюджета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годов сформирован в программной структуре расходов на основе 8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(далее – муниципальные программы).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соответствии  с перечнем муниципальных программ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поселения, утвержденных постановлением Главы Администрации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от 14.11.2016 № 254.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DC7CA5" w:rsidRPr="00DC7CA5" w:rsidRDefault="00DC7CA5" w:rsidP="00DC7CA5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C7CA5">
        <w:rPr>
          <w:rFonts w:ascii="Times New Roman" w:hAnsi="Times New Roman"/>
          <w:sz w:val="26"/>
          <w:szCs w:val="26"/>
        </w:rPr>
        <w:t xml:space="preserve">Расходы на реализацию муниципальных программ </w:t>
      </w:r>
      <w:proofErr w:type="spellStart"/>
      <w:r w:rsidRPr="00DC7CA5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DC7CA5">
        <w:rPr>
          <w:rFonts w:ascii="Times New Roman" w:hAnsi="Times New Roman"/>
          <w:sz w:val="26"/>
          <w:szCs w:val="26"/>
        </w:rPr>
        <w:t xml:space="preserve"> сельского поселения в общем объеме расходов бюджета (без учета условно утверждаемых расходов в 2020 году) составят в 2018 году – 89,8%, в 2019 и 2020годах составят соответственно 90,3%, 90,0%.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Основные характеристики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бюджета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201</w:t>
      </w:r>
      <w:r w:rsidR="00DC7CA5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 год и на плановый период 201</w:t>
      </w:r>
      <w:r w:rsidR="00DC7CA5">
        <w:rPr>
          <w:rFonts w:ascii="Times New Roman" w:hAnsi="Times New Roman"/>
          <w:sz w:val="26"/>
          <w:szCs w:val="26"/>
        </w:rPr>
        <w:t>9</w:t>
      </w:r>
      <w:r w:rsidRPr="00CF54F1">
        <w:rPr>
          <w:rFonts w:ascii="Times New Roman" w:hAnsi="Times New Roman"/>
          <w:sz w:val="26"/>
          <w:szCs w:val="26"/>
        </w:rPr>
        <w:t xml:space="preserve"> и 20</w:t>
      </w:r>
      <w:r w:rsidR="00DC7CA5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годов</w:t>
      </w: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18435A">
      <w:pPr>
        <w:ind w:firstLine="0"/>
        <w:rPr>
          <w:sz w:val="24"/>
          <w:szCs w:val="24"/>
        </w:rPr>
        <w:sectPr w:rsidR="00C04C06" w:rsidSect="00EF2C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4777" w:type="dxa"/>
        <w:jc w:val="center"/>
        <w:tblInd w:w="-4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3"/>
        <w:gridCol w:w="1701"/>
        <w:gridCol w:w="1560"/>
        <w:gridCol w:w="1557"/>
        <w:gridCol w:w="1701"/>
        <w:gridCol w:w="1843"/>
        <w:gridCol w:w="1559"/>
        <w:gridCol w:w="1843"/>
      </w:tblGrid>
      <w:tr w:rsidR="00C04C06" w:rsidRPr="00C04C06" w:rsidTr="00C04C06">
        <w:trPr>
          <w:jc w:val="center"/>
        </w:trPr>
        <w:tc>
          <w:tcPr>
            <w:tcW w:w="3013" w:type="dxa"/>
            <w:vMerge w:val="restart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C04C06" w:rsidRPr="00C04C06" w:rsidRDefault="00C04C06" w:rsidP="0018435A">
            <w:pPr>
              <w:ind w:left="-49" w:right="-142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2017 год</w:t>
            </w:r>
          </w:p>
          <w:p w:rsidR="00C04C06" w:rsidRPr="00C04C06" w:rsidRDefault="00C04C06" w:rsidP="0018435A">
            <w:pPr>
              <w:ind w:left="-49" w:right="-142"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утверждено решением о бюджете (в действующей редакции)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2018 год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2019 год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2020 год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vMerge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</w:tc>
      </w:tr>
      <w:tr w:rsidR="00C04C06" w:rsidRPr="00C04C06" w:rsidTr="00C04C06">
        <w:trPr>
          <w:trHeight w:val="2628"/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Доходы – всего: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в том числе: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налоговые доходы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 xml:space="preserve">неналоговые доходы 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04C06">
              <w:rPr>
                <w:rFonts w:ascii="Times New Roman" w:hAnsi="Times New Roman"/>
                <w:sz w:val="26"/>
                <w:szCs w:val="26"/>
              </w:rPr>
              <w:t>безвозмездные поступления, из них: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дотации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8908741,10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333000,00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7241741,10</w:t>
            </w: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6573300,00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9262140,10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7733940,10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6822000,00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+353399,00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-138800,00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+492199,00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+248700,00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8660468,10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7132268,10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6703700,00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-631672,0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601672,00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-118300,00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8666768,10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1334000,00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194200,00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7137868,10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6703900,00</w:t>
            </w:r>
          </w:p>
          <w:p w:rsidR="00C04C06" w:rsidRPr="00C04C06" w:rsidRDefault="00C04C06" w:rsidP="0018435A">
            <w:pPr>
              <w:ind w:left="709"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+6300,00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5E5EDC" w:rsidRDefault="005E5EDC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>0,0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+5600,00</w:t>
            </w: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</w:p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+200,00</w:t>
            </w: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left="-180" w:right="-167"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 xml:space="preserve"> 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Расходы - всего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10703641,10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9262140,10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-1441501,0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8660468,10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-601672,00</w:t>
            </w: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8666768,10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+6300,00</w:t>
            </w: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left="-180" w:right="-167"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 xml:space="preserve"> % к предыдущему году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86,5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93,5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 w:rsidRPr="00C04C06">
              <w:rPr>
                <w:rFonts w:ascii="Times New Roman" w:hAnsi="Times New Roman"/>
                <w:i/>
                <w:sz w:val="26"/>
                <w:szCs w:val="26"/>
              </w:rPr>
              <w:t>100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ind w:firstLine="0"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C04C06" w:rsidRPr="00C04C06" w:rsidTr="00C04C06">
        <w:trPr>
          <w:jc w:val="center"/>
        </w:trPr>
        <w:tc>
          <w:tcPr>
            <w:tcW w:w="3013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Дефицит</w:t>
            </w:r>
            <w:proofErr w:type="gramStart"/>
            <w:r w:rsidRPr="00C04C06">
              <w:rPr>
                <w:rFonts w:ascii="Times New Roman" w:hAnsi="Times New Roman"/>
                <w:b/>
                <w:sz w:val="26"/>
                <w:szCs w:val="26"/>
              </w:rPr>
              <w:t xml:space="preserve"> (-), </w:t>
            </w:r>
            <w:proofErr w:type="gramEnd"/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профицит (+)</w:t>
            </w: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jc w:val="right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-1794900,00</w:t>
            </w:r>
          </w:p>
        </w:tc>
        <w:tc>
          <w:tcPr>
            <w:tcW w:w="1560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557" w:type="dxa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C04C06" w:rsidRPr="00C04C06" w:rsidRDefault="00C04C06" w:rsidP="0018435A">
            <w:pPr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C04C06">
              <w:rPr>
                <w:rFonts w:ascii="Times New Roman" w:hAnsi="Times New Roman"/>
                <w:b/>
                <w:sz w:val="26"/>
                <w:szCs w:val="26"/>
              </w:rPr>
              <w:t>0,0</w:t>
            </w:r>
          </w:p>
        </w:tc>
        <w:tc>
          <w:tcPr>
            <w:tcW w:w="1843" w:type="dxa"/>
          </w:tcPr>
          <w:p w:rsidR="00C04C06" w:rsidRPr="00C04C06" w:rsidRDefault="00C04C06" w:rsidP="0018435A">
            <w:pPr>
              <w:tabs>
                <w:tab w:val="left" w:pos="1155"/>
              </w:tabs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CF54F1" w:rsidRPr="00C04C06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04C06" w:rsidRDefault="00C04C06" w:rsidP="00DF7F41">
      <w:pPr>
        <w:ind w:firstLine="0"/>
        <w:rPr>
          <w:rFonts w:ascii="Times New Roman" w:hAnsi="Times New Roman"/>
          <w:sz w:val="26"/>
          <w:szCs w:val="26"/>
        </w:rPr>
        <w:sectPr w:rsidR="00C04C06" w:rsidSect="00C04C0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Инвестиции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Реализуемых или предполагаемых к реализации на территории поселения инвестиционных проектов в настоящее время нет.</w:t>
      </w:r>
    </w:p>
    <w:p w:rsidR="00BA2803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Малое и среднее предпринимательство</w:t>
      </w:r>
    </w:p>
    <w:p w:rsidR="00BA2803" w:rsidRPr="00CF54F1" w:rsidRDefault="00BA2803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 Шуйского муниципального района находятся следующие предприятия: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ООО «</w:t>
      </w:r>
      <w:proofErr w:type="spellStart"/>
      <w:r w:rsidRPr="00CF54F1">
        <w:rPr>
          <w:rFonts w:ascii="Times New Roman" w:hAnsi="Times New Roman"/>
          <w:sz w:val="26"/>
          <w:szCs w:val="26"/>
        </w:rPr>
        <w:t>Продвагон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53 чел.), ООО «Живая вода»,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8 чел.) и ООО «</w:t>
      </w:r>
      <w:proofErr w:type="spellStart"/>
      <w:r w:rsidRPr="00CF54F1">
        <w:rPr>
          <w:rFonts w:ascii="Times New Roman" w:hAnsi="Times New Roman"/>
          <w:sz w:val="26"/>
          <w:szCs w:val="26"/>
        </w:rPr>
        <w:t>Жилищсервис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11 чел.)</w:t>
      </w:r>
      <w:r w:rsidRPr="00CF54F1">
        <w:rPr>
          <w:rFonts w:ascii="Times New Roman" w:hAnsi="Times New Roman"/>
          <w:sz w:val="26"/>
          <w:szCs w:val="26"/>
        </w:rPr>
        <w:tab/>
        <w:t xml:space="preserve">ООО «Высшая торговая лига», расположенное в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(численность работающих – 21 чел.), МУП «ЖКХ </w:t>
      </w:r>
      <w:proofErr w:type="spellStart"/>
      <w:r w:rsidRPr="00CF54F1">
        <w:rPr>
          <w:rFonts w:ascii="Times New Roman" w:hAnsi="Times New Roman"/>
          <w:sz w:val="26"/>
          <w:szCs w:val="26"/>
        </w:rPr>
        <w:t>с</w:t>
      </w:r>
      <w:proofErr w:type="gramStart"/>
      <w:r w:rsidRPr="00CF54F1">
        <w:rPr>
          <w:rFonts w:ascii="Times New Roman" w:hAnsi="Times New Roman"/>
          <w:sz w:val="26"/>
          <w:szCs w:val="26"/>
        </w:rPr>
        <w:t>.К</w:t>
      </w:r>
      <w:proofErr w:type="gramEnd"/>
      <w:r w:rsidRPr="00CF54F1">
        <w:rPr>
          <w:rFonts w:ascii="Times New Roman" w:hAnsi="Times New Roman"/>
          <w:sz w:val="26"/>
          <w:szCs w:val="26"/>
        </w:rPr>
        <w:t>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 (численность работающих – 12 чел.) Все предприятия работают в обычном режиме, без сокращения производства, без задержек и задолженностей по заработной плате перед работниками.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малого предпринимательства обеспечивает решение целого комплекса экономических и социальных задач, насыщение рынка товарами и услугами, обеспечение занятости, увеличение налоговых поступлений всех уровней. По состоянию на 01.01.201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в поселении работают 8 </w:t>
      </w:r>
      <w:proofErr w:type="gramStart"/>
      <w:r w:rsidRPr="00CF54F1">
        <w:rPr>
          <w:rFonts w:ascii="Times New Roman" w:hAnsi="Times New Roman"/>
          <w:sz w:val="26"/>
          <w:szCs w:val="26"/>
        </w:rPr>
        <w:t>индивидуальных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предпринимателя, относящихся к категории малого бизнеса.  Число </w:t>
      </w:r>
      <w:proofErr w:type="gramStart"/>
      <w:r w:rsidRPr="00CF54F1">
        <w:rPr>
          <w:rFonts w:ascii="Times New Roman" w:hAnsi="Times New Roman"/>
          <w:sz w:val="26"/>
          <w:szCs w:val="26"/>
        </w:rPr>
        <w:t>занятых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 в малом предпринимательстве составляет 3,6 % от общего количества работающих.</w:t>
      </w:r>
    </w:p>
    <w:p w:rsidR="00AA4510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Демография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 населения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на 1  января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составила 340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человека. По сравнению с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годом убыль  составила 3 человека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   ситуация    в    поселении    характеризуется   следующими показателями. Так,  в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году родилось  41 человека, а умерло 4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человек; на 01.11.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родилось 40 человек, и умерло 40 человек.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Демографическая ситуация за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 и 10 месяцев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 ухудшилась по сравнению с 201</w:t>
      </w:r>
      <w:r w:rsidR="00CF1F85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годом</w:t>
      </w:r>
    </w:p>
    <w:p w:rsidR="00AA4510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Труд и занятость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прогнозируемом периоде численность постоянного населения трудоспособного возраста составит 2171. чел.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Численность безработных, зарегистрированных в  службе занятости,  остается на уровне 201</w:t>
      </w:r>
      <w:r w:rsidR="00AA4510">
        <w:rPr>
          <w:rFonts w:ascii="Times New Roman" w:hAnsi="Times New Roman"/>
          <w:sz w:val="26"/>
          <w:szCs w:val="26"/>
        </w:rPr>
        <w:t>6</w:t>
      </w:r>
      <w:r w:rsidRPr="00CF54F1">
        <w:rPr>
          <w:rFonts w:ascii="Times New Roman" w:hAnsi="Times New Roman"/>
          <w:sz w:val="26"/>
          <w:szCs w:val="26"/>
        </w:rPr>
        <w:t xml:space="preserve"> года и составит 50 чел. По прогнозу на период до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года ожидается сохранение численности зарегистрированных безработных, которая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- 20</w:t>
      </w:r>
      <w:r w:rsidR="00AA4510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 xml:space="preserve"> годах составит 48,45, 45  человек соответственно.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Численность работников занятых на предприятиях и в учреждениях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составит в прогнозируемом периоде 240 человек.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Процент населения занятого в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сельском поселении составляет 1,1 от численности постоянного населения трудоспособного возраста. Это объясняется близкой доступностью к областному центру и г. Шуя,  где имеются рабочие места с более высокой заработной платой.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>Рост заработной платы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> - 20</w:t>
      </w:r>
      <w:r w:rsidR="00AA4510">
        <w:rPr>
          <w:rFonts w:ascii="Times New Roman" w:hAnsi="Times New Roman"/>
          <w:sz w:val="26"/>
          <w:szCs w:val="26"/>
        </w:rPr>
        <w:t>20</w:t>
      </w:r>
      <w:r w:rsidRPr="00CF54F1">
        <w:rPr>
          <w:rFonts w:ascii="Times New Roman" w:hAnsi="Times New Roman"/>
          <w:sz w:val="26"/>
          <w:szCs w:val="26"/>
        </w:rPr>
        <w:t> годах, планируется</w:t>
      </w:r>
      <w:r w:rsidR="00AA4510">
        <w:rPr>
          <w:rFonts w:ascii="Times New Roman" w:hAnsi="Times New Roman"/>
          <w:sz w:val="26"/>
          <w:szCs w:val="26"/>
        </w:rPr>
        <w:t xml:space="preserve"> до 4%</w:t>
      </w:r>
      <w:r w:rsidRPr="00CF54F1">
        <w:rPr>
          <w:rFonts w:ascii="Times New Roman" w:hAnsi="Times New Roman"/>
          <w:sz w:val="26"/>
          <w:szCs w:val="26"/>
        </w:rPr>
        <w:t>. По учреждениям культуры фонд оплаты труда в 201</w:t>
      </w:r>
      <w:r w:rsidR="00AA4510">
        <w:rPr>
          <w:rFonts w:ascii="Times New Roman" w:hAnsi="Times New Roman"/>
          <w:sz w:val="26"/>
          <w:szCs w:val="26"/>
        </w:rPr>
        <w:t>8</w:t>
      </w:r>
      <w:r w:rsidRPr="00CF54F1">
        <w:rPr>
          <w:rFonts w:ascii="Times New Roman" w:hAnsi="Times New Roman"/>
          <w:sz w:val="26"/>
          <w:szCs w:val="26"/>
        </w:rPr>
        <w:t xml:space="preserve"> году останется на уровне 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года.</w:t>
      </w:r>
    </w:p>
    <w:p w:rsidR="00AA4510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Развитие социальной сферы</w:t>
      </w:r>
    </w:p>
    <w:p w:rsidR="00AA4510" w:rsidRPr="00CF54F1" w:rsidRDefault="00AA4510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Сеть учреждений социальной сферы представлена следующими объектами: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Образование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   На территории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расположен  детский сад «Улыбка».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В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сельском  поселении  имеется средняя  общеобразовательная школа на 1200 учеников</w:t>
      </w:r>
      <w:proofErr w:type="gramStart"/>
      <w:r w:rsidRPr="00CF54F1">
        <w:rPr>
          <w:rFonts w:ascii="Times New Roman" w:hAnsi="Times New Roman"/>
          <w:sz w:val="26"/>
          <w:szCs w:val="26"/>
        </w:rPr>
        <w:t>..</w:t>
      </w:r>
      <w:proofErr w:type="gramEnd"/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ab/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Китовская</w:t>
      </w:r>
      <w:proofErr w:type="spellEnd"/>
      <w:r w:rsidRPr="00CF54F1">
        <w:rPr>
          <w:rFonts w:ascii="Times New Roman" w:hAnsi="Times New Roman"/>
          <w:sz w:val="26"/>
          <w:szCs w:val="26"/>
        </w:rPr>
        <w:tab/>
        <w:t>средняя</w:t>
      </w:r>
      <w:r w:rsidRPr="00CF54F1">
        <w:rPr>
          <w:rFonts w:ascii="Times New Roman" w:hAnsi="Times New Roman"/>
          <w:sz w:val="26"/>
          <w:szCs w:val="26"/>
        </w:rPr>
        <w:tab/>
        <w:t>школа</w:t>
      </w:r>
      <w:r w:rsidRPr="00CF54F1">
        <w:rPr>
          <w:rFonts w:ascii="Times New Roman" w:hAnsi="Times New Roman"/>
          <w:sz w:val="26"/>
          <w:szCs w:val="26"/>
        </w:rPr>
        <w:tab/>
      </w:r>
      <w:r w:rsidR="00AA4510">
        <w:rPr>
          <w:rFonts w:ascii="Times New Roman" w:hAnsi="Times New Roman"/>
          <w:sz w:val="26"/>
          <w:szCs w:val="26"/>
        </w:rPr>
        <w:t xml:space="preserve"> </w:t>
      </w:r>
      <w:r w:rsidRPr="00CF54F1">
        <w:rPr>
          <w:rFonts w:ascii="Times New Roman" w:hAnsi="Times New Roman"/>
          <w:sz w:val="26"/>
          <w:szCs w:val="26"/>
        </w:rPr>
        <w:t xml:space="preserve">оказывает образовательные  услуги  населению, проживающему в селе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, и  при наличии мест, учащимся из других населенных пунктов. При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школе создан муниципальный ресурсный центр дистанционного образования.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расположена школа детского творчества на 350 мест. Учреждения финансируются из районного бюджета.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Здравоохранение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территории поселения расположен офис врача обей практики, обслуживающий население.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При офисе постоянно находится одна машина скорой помощи.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Поликлиническая  служба  представлена: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участковой терапевтической помощью;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участковой педиатрической помощью;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</w:t>
      </w:r>
      <w:r w:rsidRPr="00CF54F1">
        <w:rPr>
          <w:rFonts w:ascii="Times New Roman" w:hAnsi="Times New Roman"/>
          <w:noProof/>
          <w:sz w:val="26"/>
          <w:szCs w:val="26"/>
        </w:rPr>
        <w:drawing>
          <wp:inline distT="0" distB="0" distL="0" distR="0">
            <wp:extent cx="142875" cy="1905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54F1">
        <w:rPr>
          <w:rFonts w:ascii="Times New Roman" w:hAnsi="Times New Roman"/>
          <w:sz w:val="26"/>
          <w:szCs w:val="26"/>
        </w:rPr>
        <w:t xml:space="preserve">   специализированной  врачебной  помощью  стоматологии.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         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В  поселении   функционирует 1  аптека,  которая  в  полном  объеме  обеспечивает  отпуск  медикаментов.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Состояние</w:t>
      </w:r>
      <w:r w:rsidRPr="00CF54F1">
        <w:rPr>
          <w:rFonts w:ascii="Times New Roman" w:hAnsi="Times New Roman"/>
          <w:sz w:val="26"/>
          <w:szCs w:val="26"/>
        </w:rPr>
        <w:tab/>
        <w:t>здоровья</w:t>
      </w:r>
      <w:r w:rsidRPr="00CF54F1">
        <w:rPr>
          <w:rFonts w:ascii="Times New Roman" w:hAnsi="Times New Roman"/>
          <w:sz w:val="26"/>
          <w:szCs w:val="26"/>
        </w:rPr>
        <w:tab/>
        <w:t>населения</w:t>
      </w:r>
      <w:r w:rsidRPr="00CF54F1">
        <w:rPr>
          <w:rFonts w:ascii="Times New Roman" w:hAnsi="Times New Roman"/>
          <w:sz w:val="26"/>
          <w:szCs w:val="26"/>
        </w:rPr>
        <w:tab/>
        <w:t>является</w:t>
      </w:r>
      <w:r w:rsidRPr="00CF54F1">
        <w:rPr>
          <w:rFonts w:ascii="Times New Roman" w:hAnsi="Times New Roman"/>
          <w:sz w:val="26"/>
          <w:szCs w:val="26"/>
        </w:rPr>
        <w:tab/>
        <w:t>информационным показателем, аккумулирующим влияние генетических, социальных, экологических, производственных факторов и отражающим качество системы жизнеобеспечения. По основным показателям, характеризующим здоровье  населения,  улучшились  некоторые тенденции  предыдущих лет - сократилась смертность от болезней.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Социальная защита населения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 территории поселения отсутствует учреждение социальной защиты населения.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 xml:space="preserve">Ближайший центр  социальной  поддержки  - </w:t>
      </w:r>
      <w:proofErr w:type="spellStart"/>
      <w:r w:rsidRPr="00CF54F1">
        <w:rPr>
          <w:rFonts w:ascii="Times New Roman" w:hAnsi="Times New Roman"/>
          <w:sz w:val="26"/>
          <w:szCs w:val="26"/>
        </w:rPr>
        <w:t>Колобовское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отделение временного проживания.</w:t>
      </w: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Администрация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ab/>
        <w:t>сельского поселения</w:t>
      </w:r>
      <w:r w:rsidRPr="00CF54F1">
        <w:rPr>
          <w:rFonts w:ascii="Times New Roman" w:hAnsi="Times New Roman"/>
          <w:sz w:val="26"/>
          <w:szCs w:val="26"/>
        </w:rPr>
        <w:tab/>
        <w:t>ведет мониторинг  и  учет  лиц,  проживающих  на  территории  поселения  и  относящихся  к льготным категориям граждан в соответствии с Федеральными законами «О защите прав инвалидов»,  «О  ветеранах».  В  настоящее  время  на  территории  поселения  проживают следующие лица, нуждающиеся в мерах социальной поддержке (см. табл</w:t>
      </w:r>
      <w:proofErr w:type="gramStart"/>
      <w:r w:rsidRPr="00CF54F1">
        <w:rPr>
          <w:rFonts w:ascii="Times New Roman" w:hAnsi="Times New Roman"/>
          <w:sz w:val="26"/>
          <w:szCs w:val="26"/>
        </w:rPr>
        <w:t>..):</w:t>
      </w:r>
      <w:proofErr w:type="gramEnd"/>
    </w:p>
    <w:p w:rsidR="00AA4510" w:rsidRPr="00CF54F1" w:rsidRDefault="00AA4510" w:rsidP="00AA4510">
      <w:pPr>
        <w:ind w:firstLine="0"/>
        <w:jc w:val="right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Таблица.</w:t>
      </w:r>
    </w:p>
    <w:p w:rsidR="00CF54F1" w:rsidRPr="00CF54F1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Характеристика населения, нуждающегося в мерах социальной поддержки,  по состоянию на 01.01.201</w:t>
      </w:r>
      <w:r w:rsidR="00AA4510">
        <w:rPr>
          <w:rFonts w:ascii="Times New Roman" w:hAnsi="Times New Roman"/>
          <w:sz w:val="26"/>
          <w:szCs w:val="26"/>
        </w:rPr>
        <w:t>7</w:t>
      </w:r>
      <w:r w:rsidRPr="00CF54F1">
        <w:rPr>
          <w:rFonts w:ascii="Times New Roman" w:hAnsi="Times New Roman"/>
          <w:sz w:val="26"/>
          <w:szCs w:val="26"/>
        </w:rPr>
        <w:t xml:space="preserve"> г.</w:t>
      </w:r>
    </w:p>
    <w:p w:rsidR="00CF54F1" w:rsidRPr="00CF54F1" w:rsidRDefault="00CF54F1" w:rsidP="00AA4510">
      <w:pPr>
        <w:ind w:firstLine="0"/>
        <w:jc w:val="center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9"/>
        <w:gridCol w:w="841"/>
        <w:gridCol w:w="1116"/>
      </w:tblGrid>
      <w:tr w:rsidR="00CF54F1" w:rsidRPr="00CF54F1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Категории  населения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ед. изм.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Инвалиды общей заболеваемости, в т.ч.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58</w:t>
            </w:r>
          </w:p>
        </w:tc>
      </w:tr>
      <w:tr w:rsidR="00CF54F1" w:rsidRPr="00CF54F1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Дети-инвалиды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</w:tr>
      <w:tr w:rsidR="00CF54F1" w:rsidRPr="00CF54F1" w:rsidTr="0018435A">
        <w:trPr>
          <w:trHeight w:hRule="exact" w:val="526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Ветераны труда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225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Инвалиды и участники 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Труженики тыла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38</w:t>
            </w:r>
          </w:p>
        </w:tc>
      </w:tr>
      <w:tr w:rsidR="00CF54F1" w:rsidRPr="00CF54F1" w:rsidTr="0018435A">
        <w:trPr>
          <w:trHeight w:hRule="exact" w:val="845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Семьи погибших (умерших) участников</w:t>
            </w: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ВОВ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Участники боевых действий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чел.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CF54F1">
              <w:rPr>
                <w:rFonts w:ascii="Times New Roman" w:hAnsi="Times New Roman"/>
                <w:sz w:val="26"/>
                <w:szCs w:val="26"/>
              </w:rPr>
              <w:t>33</w:t>
            </w:r>
          </w:p>
        </w:tc>
      </w:tr>
      <w:tr w:rsidR="00CF54F1" w:rsidRPr="00CF54F1" w:rsidTr="0018435A">
        <w:trPr>
          <w:trHeight w:hRule="exact" w:val="528"/>
        </w:trPr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54F1" w:rsidRPr="00CF54F1" w:rsidRDefault="00CF54F1" w:rsidP="00DF7F41">
            <w:pPr>
              <w:ind w:firstLine="0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Особое</w:t>
      </w:r>
      <w:r w:rsidRPr="00CF54F1">
        <w:rPr>
          <w:rFonts w:ascii="Times New Roman" w:hAnsi="Times New Roman"/>
          <w:sz w:val="26"/>
          <w:szCs w:val="26"/>
        </w:rPr>
        <w:tab/>
        <w:t>внимание</w:t>
      </w:r>
      <w:r w:rsidRPr="00CF54F1">
        <w:rPr>
          <w:rFonts w:ascii="Times New Roman" w:hAnsi="Times New Roman"/>
          <w:sz w:val="26"/>
          <w:szCs w:val="26"/>
        </w:rPr>
        <w:tab/>
        <w:t>уделяется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мониторингу</w:t>
      </w:r>
      <w:r w:rsidRPr="00CF54F1">
        <w:rPr>
          <w:rFonts w:ascii="Times New Roman" w:hAnsi="Times New Roman"/>
          <w:sz w:val="26"/>
          <w:szCs w:val="26"/>
        </w:rPr>
        <w:tab/>
        <w:t>ситуации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семьях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Pr="00CF54F1">
        <w:rPr>
          <w:rFonts w:ascii="Times New Roman" w:hAnsi="Times New Roman"/>
          <w:sz w:val="26"/>
          <w:szCs w:val="26"/>
        </w:rPr>
        <w:tab/>
        <w:t>рамках профилактики</w:t>
      </w:r>
      <w:r w:rsidRPr="00CF54F1">
        <w:rPr>
          <w:rFonts w:ascii="Times New Roman" w:hAnsi="Times New Roman"/>
          <w:sz w:val="26"/>
          <w:szCs w:val="26"/>
        </w:rPr>
        <w:tab/>
        <w:t xml:space="preserve"> безнадзорности</w:t>
      </w:r>
      <w:r w:rsidRPr="00CF54F1">
        <w:rPr>
          <w:rFonts w:ascii="Times New Roman" w:hAnsi="Times New Roman"/>
          <w:sz w:val="26"/>
          <w:szCs w:val="26"/>
        </w:rPr>
        <w:tab/>
        <w:t>и</w:t>
      </w:r>
      <w:r w:rsidRPr="00CF54F1">
        <w:rPr>
          <w:rFonts w:ascii="Times New Roman" w:hAnsi="Times New Roman"/>
          <w:sz w:val="26"/>
          <w:szCs w:val="26"/>
        </w:rPr>
        <w:tab/>
        <w:t>беспризорности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несовершеннолетних.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Администрацией совместно с отделом опеки и попечительства Комитета по образованию Шуйского   района  ведется  работа  по  оказанию  помощи  в  нахождении  места жительства несовершеннолетних по запросу отдела опеки, посещению неблагополучных семей,</w:t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Pr="00CF54F1">
        <w:rPr>
          <w:rFonts w:ascii="Times New Roman" w:hAnsi="Times New Roman"/>
          <w:sz w:val="26"/>
          <w:szCs w:val="26"/>
        </w:rPr>
        <w:tab/>
        <w:t>характеристик</w:t>
      </w:r>
      <w:r w:rsidRPr="00CF54F1">
        <w:rPr>
          <w:rFonts w:ascii="Times New Roman" w:hAnsi="Times New Roman"/>
          <w:sz w:val="26"/>
          <w:szCs w:val="26"/>
        </w:rPr>
        <w:tab/>
        <w:t>неблагополучных  семей,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составлению</w:t>
      </w:r>
      <w:r w:rsidRPr="00CF54F1">
        <w:rPr>
          <w:rFonts w:ascii="Times New Roman" w:hAnsi="Times New Roman"/>
          <w:sz w:val="26"/>
          <w:szCs w:val="26"/>
        </w:rPr>
        <w:tab/>
      </w:r>
      <w:r w:rsidRPr="00CF54F1">
        <w:rPr>
          <w:rFonts w:ascii="Times New Roman" w:hAnsi="Times New Roman"/>
          <w:sz w:val="26"/>
          <w:szCs w:val="26"/>
        </w:rPr>
        <w:tab/>
        <w:t>актов    обследования жилищно-бытовых условий семей.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За счет средств муниципального бюджета ежемесячно выплачиваются надбавки  за выслугу лет к муниципальным пенсиям </w:t>
      </w:r>
      <w:r w:rsidR="00AA4510">
        <w:rPr>
          <w:rFonts w:ascii="Times New Roman" w:hAnsi="Times New Roman"/>
          <w:sz w:val="26"/>
          <w:szCs w:val="26"/>
        </w:rPr>
        <w:t>4</w:t>
      </w:r>
      <w:r w:rsidRPr="00CF54F1">
        <w:rPr>
          <w:rFonts w:ascii="Times New Roman" w:hAnsi="Times New Roman"/>
          <w:sz w:val="26"/>
          <w:szCs w:val="26"/>
        </w:rPr>
        <w:t xml:space="preserve"> пенсионерам.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Культура и молодежная политика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lastRenderedPageBreak/>
        <w:t xml:space="preserve">В  поселении  работает  МБУК «Культурно-досуговый центр 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>»,  что  реализует</w:t>
      </w:r>
      <w:r w:rsidRPr="00CF54F1">
        <w:rPr>
          <w:rFonts w:ascii="Times New Roman" w:hAnsi="Times New Roman"/>
          <w:sz w:val="26"/>
          <w:szCs w:val="26"/>
        </w:rPr>
        <w:tab/>
        <w:t>возможности     населения, прежде</w:t>
      </w:r>
      <w:r w:rsidRPr="00CF54F1">
        <w:rPr>
          <w:rFonts w:ascii="Times New Roman" w:hAnsi="Times New Roman"/>
          <w:sz w:val="26"/>
          <w:szCs w:val="26"/>
        </w:rPr>
        <w:tab/>
        <w:t>всего</w:t>
      </w:r>
      <w:r w:rsidRPr="00CF54F1">
        <w:rPr>
          <w:rFonts w:ascii="Times New Roman" w:hAnsi="Times New Roman"/>
          <w:sz w:val="26"/>
          <w:szCs w:val="26"/>
        </w:rPr>
        <w:tab/>
        <w:t>молодежи,</w:t>
      </w:r>
      <w:r w:rsidRPr="00CF54F1">
        <w:rPr>
          <w:rFonts w:ascii="Times New Roman" w:hAnsi="Times New Roman"/>
          <w:sz w:val="26"/>
          <w:szCs w:val="26"/>
        </w:rPr>
        <w:tab/>
        <w:t>в</w:t>
      </w:r>
      <w:r w:rsidR="00AA4510">
        <w:rPr>
          <w:rFonts w:ascii="Times New Roman" w:hAnsi="Times New Roman"/>
          <w:sz w:val="26"/>
          <w:szCs w:val="26"/>
        </w:rPr>
        <w:t xml:space="preserve"> с</w:t>
      </w:r>
      <w:r w:rsidRPr="00CF54F1">
        <w:rPr>
          <w:rFonts w:ascii="Times New Roman" w:hAnsi="Times New Roman"/>
          <w:sz w:val="26"/>
          <w:szCs w:val="26"/>
        </w:rPr>
        <w:t xml:space="preserve">аморазвитии, раскрытии  творческого  потенциала.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AA4510">
        <w:rPr>
          <w:rFonts w:ascii="Times New Roman" w:hAnsi="Times New Roman"/>
          <w:sz w:val="26"/>
          <w:szCs w:val="26"/>
        </w:rPr>
        <w:t xml:space="preserve">Размеры помещения МБУК «Культурно-досуговый центр» отвечает требованиям </w:t>
      </w:r>
      <w:hyperlink r:id="rId8" w:history="1">
        <w:r w:rsidRPr="00AA4510">
          <w:rPr>
            <w:rStyle w:val="af"/>
            <w:rFonts w:ascii="Times New Roman" w:hAnsi="Times New Roman"/>
            <w:color w:val="auto"/>
            <w:sz w:val="26"/>
            <w:szCs w:val="26"/>
          </w:rPr>
          <w:t>Приказа Министерства культуры и массовых коммуникаций РФ от 20 февраля 2008 г. N 32 "Об утверждении нормативов минимального ресурсного обеспечения услуг сельских учреждений культуры (общедоступных библиотек и культурно-досуговых учреждений)"</w:t>
        </w:r>
      </w:hyperlink>
      <w:r w:rsidRPr="00CF54F1">
        <w:rPr>
          <w:rFonts w:ascii="Times New Roman" w:hAnsi="Times New Roman"/>
          <w:sz w:val="26"/>
          <w:szCs w:val="26"/>
        </w:rPr>
        <w:t>.</w:t>
      </w:r>
    </w:p>
    <w:p w:rsidR="000E1C5F" w:rsidRPr="000E1C5F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2016 году </w:t>
      </w:r>
      <w:r w:rsidRPr="00AA4510">
        <w:rPr>
          <w:rFonts w:ascii="Times New Roman" w:hAnsi="Times New Roman"/>
          <w:sz w:val="26"/>
          <w:szCs w:val="26"/>
        </w:rPr>
        <w:t>МБУК «Культурно-досуговый центр»</w:t>
      </w:r>
      <w:r>
        <w:rPr>
          <w:rFonts w:ascii="Times New Roman" w:hAnsi="Times New Roman"/>
          <w:sz w:val="26"/>
          <w:szCs w:val="26"/>
        </w:rPr>
        <w:t xml:space="preserve"> признан </w:t>
      </w:r>
      <w:r w:rsidRPr="000E1C5F">
        <w:rPr>
          <w:rFonts w:ascii="Times New Roman" w:hAnsi="Times New Roman"/>
          <w:sz w:val="26"/>
          <w:szCs w:val="26"/>
        </w:rPr>
        <w:t>лучшим муниципальным учреждениям культуры, находящимся на территориях сельских поселений Ивановской области</w:t>
      </w:r>
      <w:proofErr w:type="gramStart"/>
      <w:r w:rsidRPr="000E1C5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.</w:t>
      </w:r>
      <w:proofErr w:type="gramEnd"/>
    </w:p>
    <w:p w:rsidR="00CF54F1" w:rsidRPr="00CF54F1" w:rsidRDefault="000E1C5F" w:rsidP="00DF7F41">
      <w:pPr>
        <w:ind w:firstLine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="00CF54F1" w:rsidRPr="00CF54F1">
        <w:rPr>
          <w:rFonts w:ascii="Times New Roman" w:hAnsi="Times New Roman"/>
          <w:sz w:val="26"/>
          <w:szCs w:val="26"/>
        </w:rPr>
        <w:t xml:space="preserve">Мероприятия  по  работе  с  детьми  и  молодежью  в  поселении  осуществляются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средней   школой,  школой  детского творчества.  Среди мероприятий  по  работе  с  молодёжью  можно  выделить  такие,  как  организация  1-го сентября Дня знаний,  последнего  звонка,  выпускного  вечера,  проведение  митинга  в  честь  Дня  Победы  9  мая,   участие  в  мероприятиях Шуйского  района, мероприятиях, проводимых ко Дню матери, проведение   дискотек для молодежи, спортивных соревнований (соревнований по футболу, баскетболу, волейболу). В рамках муниципальных целевых программ </w:t>
      </w:r>
      <w:proofErr w:type="spellStart"/>
      <w:r>
        <w:rPr>
          <w:rFonts w:ascii="Times New Roman" w:hAnsi="Times New Roman"/>
          <w:sz w:val="26"/>
          <w:szCs w:val="26"/>
        </w:rPr>
        <w:t>Китовского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сельского поселения </w:t>
      </w:r>
      <w:r w:rsidR="00CF54F1" w:rsidRPr="00CF54F1">
        <w:rPr>
          <w:rFonts w:ascii="Times New Roman" w:hAnsi="Times New Roman"/>
          <w:sz w:val="26"/>
          <w:szCs w:val="26"/>
        </w:rPr>
        <w:t>«Молодое поколение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г.г.» и «По развитию физической культуры и массового спорта в </w:t>
      </w:r>
      <w:proofErr w:type="spellStart"/>
      <w:r w:rsidR="00CF54F1" w:rsidRPr="00CF54F1">
        <w:rPr>
          <w:rFonts w:ascii="Times New Roman" w:hAnsi="Times New Roman"/>
          <w:sz w:val="26"/>
          <w:szCs w:val="26"/>
        </w:rPr>
        <w:t>Китовском</w:t>
      </w:r>
      <w:proofErr w:type="spellEnd"/>
      <w:r w:rsidR="00CF54F1" w:rsidRPr="00CF54F1">
        <w:rPr>
          <w:rFonts w:ascii="Times New Roman" w:hAnsi="Times New Roman"/>
          <w:sz w:val="26"/>
          <w:szCs w:val="26"/>
        </w:rPr>
        <w:t xml:space="preserve"> поселении на 201</w:t>
      </w:r>
      <w:r>
        <w:rPr>
          <w:rFonts w:ascii="Times New Roman" w:hAnsi="Times New Roman"/>
          <w:sz w:val="26"/>
          <w:szCs w:val="26"/>
        </w:rPr>
        <w:t>7</w:t>
      </w:r>
      <w:r w:rsidR="00CF54F1" w:rsidRPr="00CF54F1">
        <w:rPr>
          <w:rFonts w:ascii="Times New Roman" w:hAnsi="Times New Roman"/>
          <w:sz w:val="26"/>
          <w:szCs w:val="26"/>
        </w:rPr>
        <w:t>-20</w:t>
      </w:r>
      <w:r>
        <w:rPr>
          <w:rFonts w:ascii="Times New Roman" w:hAnsi="Times New Roman"/>
          <w:sz w:val="26"/>
          <w:szCs w:val="26"/>
        </w:rPr>
        <w:t>20</w:t>
      </w:r>
      <w:r w:rsidR="00CF54F1" w:rsidRPr="00CF54F1">
        <w:rPr>
          <w:rFonts w:ascii="Times New Roman" w:hAnsi="Times New Roman"/>
          <w:sz w:val="26"/>
          <w:szCs w:val="26"/>
        </w:rPr>
        <w:t xml:space="preserve"> годы»  проводятся мероприятия и акции, направленные на здоровый образ жизни.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На  территории  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сельского поселения  работает   межмуниципальное автономное учреждение культуры « Библиотечное объединение Шуйского муниципального района</w:t>
      </w:r>
      <w:proofErr w:type="gramStart"/>
      <w:r w:rsidRPr="00CF54F1">
        <w:rPr>
          <w:rFonts w:ascii="Times New Roman" w:hAnsi="Times New Roman"/>
          <w:sz w:val="26"/>
          <w:szCs w:val="26"/>
        </w:rPr>
        <w:t xml:space="preserve">».. 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В ней числятся 35778 единицы  хранения. Общая площадь библиотеки </w:t>
      </w:r>
      <w:smartTag w:uri="urn:schemas-microsoft-com:office:smarttags" w:element="metricconverter">
        <w:smartTagPr>
          <w:attr w:name="ProductID" w:val="278,4 кв. м"/>
        </w:smartTagPr>
        <w:r w:rsidRPr="00CF54F1">
          <w:rPr>
            <w:rFonts w:ascii="Times New Roman" w:hAnsi="Times New Roman"/>
            <w:sz w:val="26"/>
            <w:szCs w:val="26"/>
          </w:rPr>
          <w:t>278,4 кв. м</w:t>
        </w:r>
      </w:smartTag>
      <w:r w:rsidRPr="00CF54F1">
        <w:rPr>
          <w:rFonts w:ascii="Times New Roman" w:hAnsi="Times New Roman"/>
          <w:sz w:val="26"/>
          <w:szCs w:val="26"/>
        </w:rPr>
        <w:t xml:space="preserve">. 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Физическая культура и спорт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>На</w:t>
      </w:r>
      <w:r w:rsidRPr="00CF54F1">
        <w:rPr>
          <w:rFonts w:ascii="Times New Roman" w:hAnsi="Times New Roman"/>
          <w:sz w:val="26"/>
          <w:szCs w:val="26"/>
        </w:rPr>
        <w:tab/>
        <w:t>территории</w:t>
      </w:r>
      <w:r w:rsidRPr="00CF54F1">
        <w:rPr>
          <w:rFonts w:ascii="Times New Roman" w:hAnsi="Times New Roman"/>
          <w:sz w:val="26"/>
          <w:szCs w:val="26"/>
        </w:rPr>
        <w:tab/>
        <w:t xml:space="preserve">с.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 расположена</w:t>
      </w:r>
      <w:r w:rsidRPr="00CF54F1">
        <w:rPr>
          <w:rFonts w:ascii="Times New Roman" w:hAnsi="Times New Roman"/>
          <w:sz w:val="26"/>
          <w:szCs w:val="26"/>
        </w:rPr>
        <w:tab/>
        <w:t>1 спортивная</w:t>
      </w:r>
      <w:r w:rsidRPr="00CF54F1">
        <w:rPr>
          <w:rFonts w:ascii="Times New Roman" w:hAnsi="Times New Roman"/>
          <w:sz w:val="26"/>
          <w:szCs w:val="26"/>
        </w:rPr>
        <w:tab/>
        <w:t>площадка.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Спортивные  залы  находятся  </w:t>
      </w:r>
      <w:proofErr w:type="gramStart"/>
      <w:r w:rsidRPr="00CF54F1">
        <w:rPr>
          <w:rFonts w:ascii="Times New Roman" w:hAnsi="Times New Roman"/>
          <w:sz w:val="26"/>
          <w:szCs w:val="26"/>
        </w:rPr>
        <w:t>при</w:t>
      </w:r>
      <w:proofErr w:type="gramEnd"/>
      <w:r w:rsidRPr="00CF54F1">
        <w:rPr>
          <w:rFonts w:ascii="Times New Roman" w:hAnsi="Times New Roman"/>
          <w:sz w:val="26"/>
          <w:szCs w:val="26"/>
        </w:rPr>
        <w:t xml:space="preserve">: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Китовской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средней  школе  и  филиале областной ДЮСШ № 5, на территории поселения бассейны отсутствуют.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Глава </w:t>
      </w:r>
      <w:proofErr w:type="spellStart"/>
      <w:r w:rsidRPr="00CF54F1">
        <w:rPr>
          <w:rFonts w:ascii="Times New Roman" w:hAnsi="Times New Roman"/>
          <w:sz w:val="26"/>
          <w:szCs w:val="26"/>
        </w:rPr>
        <w:t>Китовского</w:t>
      </w:r>
      <w:proofErr w:type="spellEnd"/>
      <w:r w:rsidRPr="00CF54F1">
        <w:rPr>
          <w:rFonts w:ascii="Times New Roman" w:hAnsi="Times New Roman"/>
          <w:sz w:val="26"/>
          <w:szCs w:val="26"/>
        </w:rPr>
        <w:t xml:space="preserve"> </w:t>
      </w:r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  <w:r w:rsidRPr="00CF54F1">
        <w:rPr>
          <w:rFonts w:ascii="Times New Roman" w:hAnsi="Times New Roman"/>
          <w:sz w:val="26"/>
          <w:szCs w:val="26"/>
        </w:rPr>
        <w:t xml:space="preserve">сельского поселения          </w:t>
      </w:r>
      <w:r w:rsidR="000B6721">
        <w:rPr>
          <w:rFonts w:ascii="Times New Roman" w:hAnsi="Times New Roman"/>
          <w:sz w:val="26"/>
          <w:szCs w:val="26"/>
        </w:rPr>
        <w:t xml:space="preserve">   </w:t>
      </w:r>
      <w:r w:rsidRPr="00CF54F1">
        <w:rPr>
          <w:rFonts w:ascii="Times New Roman" w:hAnsi="Times New Roman"/>
          <w:sz w:val="26"/>
          <w:szCs w:val="26"/>
        </w:rPr>
        <w:t xml:space="preserve"> </w:t>
      </w:r>
      <w:r w:rsidR="000B6721">
        <w:rPr>
          <w:rFonts w:ascii="Times New Roman" w:hAnsi="Times New Roman"/>
          <w:sz w:val="26"/>
          <w:szCs w:val="26"/>
        </w:rPr>
        <w:t xml:space="preserve">           А.Б. </w:t>
      </w:r>
      <w:proofErr w:type="spellStart"/>
      <w:r w:rsidR="000B6721">
        <w:rPr>
          <w:rFonts w:ascii="Times New Roman" w:hAnsi="Times New Roman"/>
          <w:sz w:val="26"/>
          <w:szCs w:val="26"/>
        </w:rPr>
        <w:t>Кельман</w:t>
      </w:r>
      <w:proofErr w:type="spellEnd"/>
    </w:p>
    <w:p w:rsidR="00CF54F1" w:rsidRPr="00CF54F1" w:rsidRDefault="00CF54F1" w:rsidP="00DF7F41">
      <w:pPr>
        <w:ind w:firstLine="0"/>
        <w:rPr>
          <w:rFonts w:ascii="Times New Roman" w:hAnsi="Times New Roman"/>
          <w:sz w:val="26"/>
          <w:szCs w:val="26"/>
        </w:rPr>
      </w:pPr>
    </w:p>
    <w:p w:rsidR="00EF2CF4" w:rsidRPr="00CF54F1" w:rsidRDefault="00EF2CF4" w:rsidP="00DF7F41">
      <w:pPr>
        <w:ind w:firstLine="0"/>
        <w:rPr>
          <w:rFonts w:ascii="Times New Roman" w:hAnsi="Times New Roman"/>
          <w:sz w:val="26"/>
          <w:szCs w:val="26"/>
        </w:rPr>
      </w:pPr>
    </w:p>
    <w:sectPr w:rsidR="00EF2CF4" w:rsidRPr="00CF54F1" w:rsidSect="00EF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5.15pt;height:45.2pt" o:bullet="t">
        <v:imagedata r:id="rId1" o:title=""/>
      </v:shape>
    </w:pict>
  </w:numPicBullet>
  <w:abstractNum w:abstractNumId="0">
    <w:nsid w:val="1A9E46DF"/>
    <w:multiLevelType w:val="hybridMultilevel"/>
    <w:tmpl w:val="4E50B15A"/>
    <w:lvl w:ilvl="0" w:tplc="817265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CE572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E48E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7360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EC456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6A9E0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DA6E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38D9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2BE28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3C7F2023"/>
    <w:multiLevelType w:val="hybridMultilevel"/>
    <w:tmpl w:val="46242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A57202"/>
    <w:multiLevelType w:val="hybridMultilevel"/>
    <w:tmpl w:val="FA0EA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D66462"/>
    <w:multiLevelType w:val="hybridMultilevel"/>
    <w:tmpl w:val="9DA41E1A"/>
    <w:lvl w:ilvl="0" w:tplc="3E60576A">
      <w:start w:val="1"/>
      <w:numFmt w:val="bullet"/>
      <w:lvlText w:val=""/>
      <w:lvlPicBulletId w:val="0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E312A8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48A8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A57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736F4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0FE7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CCD1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A245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839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BD56EFB"/>
    <w:multiLevelType w:val="hybridMultilevel"/>
    <w:tmpl w:val="C50E6068"/>
    <w:lvl w:ilvl="0" w:tplc="EB828E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EC52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43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B235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D269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3867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6ACD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588B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6A9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A1"/>
    <w:rsid w:val="00025D85"/>
    <w:rsid w:val="000B6721"/>
    <w:rsid w:val="000E1C5F"/>
    <w:rsid w:val="001672A6"/>
    <w:rsid w:val="00283DF9"/>
    <w:rsid w:val="004A2D4B"/>
    <w:rsid w:val="005C2F34"/>
    <w:rsid w:val="005E5EDC"/>
    <w:rsid w:val="00774D8A"/>
    <w:rsid w:val="007E3978"/>
    <w:rsid w:val="008455A1"/>
    <w:rsid w:val="009B5CE9"/>
    <w:rsid w:val="00AA4510"/>
    <w:rsid w:val="00AA67AD"/>
    <w:rsid w:val="00BA2803"/>
    <w:rsid w:val="00BF0F69"/>
    <w:rsid w:val="00C04C06"/>
    <w:rsid w:val="00CF1F85"/>
    <w:rsid w:val="00CF54F1"/>
    <w:rsid w:val="00DC7CA5"/>
    <w:rsid w:val="00DF7F41"/>
    <w:rsid w:val="00E20B95"/>
    <w:rsid w:val="00E33BC6"/>
    <w:rsid w:val="00EF0576"/>
    <w:rsid w:val="00EF2CF4"/>
    <w:rsid w:val="00F6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4F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54F1"/>
    <w:pPr>
      <w:spacing w:before="108" w:after="108"/>
      <w:ind w:firstLine="0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qFormat/>
    <w:rsid w:val="00CF54F1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F54F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54F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F54F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F54F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Текст (лев. подпись)"/>
    <w:basedOn w:val="a"/>
    <w:next w:val="a"/>
    <w:rsid w:val="00CF54F1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rsid w:val="00CF54F1"/>
    <w:pPr>
      <w:ind w:firstLine="0"/>
      <w:jc w:val="right"/>
    </w:pPr>
  </w:style>
  <w:style w:type="paragraph" w:customStyle="1" w:styleId="ConsTitle">
    <w:name w:val="ConsTitle"/>
    <w:rsid w:val="00CF5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No Spacing"/>
    <w:link w:val="a6"/>
    <w:qFormat/>
    <w:rsid w:val="00CF54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ody Text Indent"/>
    <w:basedOn w:val="a"/>
    <w:link w:val="a8"/>
    <w:rsid w:val="00CF54F1"/>
    <w:pPr>
      <w:spacing w:after="120"/>
      <w:ind w:left="283" w:firstLine="0"/>
      <w:jc w:val="left"/>
    </w:pPr>
    <w:rPr>
      <w:rFonts w:ascii="Times New Roman" w:hAnsi="Times New Roman"/>
    </w:rPr>
  </w:style>
  <w:style w:type="character" w:customStyle="1" w:styleId="a8">
    <w:name w:val="Основной текст с отступом Знак"/>
    <w:basedOn w:val="a0"/>
    <w:link w:val="a7"/>
    <w:rsid w:val="00CF54F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rsid w:val="00CF54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CF54F1"/>
    <w:pPr>
      <w:widowControl/>
      <w:autoSpaceDE/>
      <w:autoSpaceDN/>
      <w:adjustRightInd/>
      <w:spacing w:after="120" w:line="276" w:lineRule="auto"/>
      <w:ind w:firstLine="0"/>
      <w:jc w:val="left"/>
    </w:pPr>
    <w:rPr>
      <w:rFonts w:ascii="Calibri" w:hAnsi="Calibri"/>
      <w:sz w:val="22"/>
      <w:szCs w:val="22"/>
      <w:lang w:val="en-US" w:eastAsia="en-US"/>
    </w:rPr>
  </w:style>
  <w:style w:type="character" w:customStyle="1" w:styleId="ab">
    <w:name w:val="Основной текст Знак"/>
    <w:basedOn w:val="a0"/>
    <w:link w:val="aa"/>
    <w:rsid w:val="00CF54F1"/>
    <w:rPr>
      <w:rFonts w:ascii="Calibri" w:eastAsia="Times New Roman" w:hAnsi="Calibri" w:cs="Times New Roman"/>
      <w:lang w:val="en-US"/>
    </w:rPr>
  </w:style>
  <w:style w:type="character" w:customStyle="1" w:styleId="ac">
    <w:name w:val="Гипертекстовая ссылка"/>
    <w:basedOn w:val="a0"/>
    <w:rsid w:val="00CF54F1"/>
    <w:rPr>
      <w:color w:val="008000"/>
    </w:rPr>
  </w:style>
  <w:style w:type="paragraph" w:customStyle="1" w:styleId="11">
    <w:name w:val="Знак1 Знак Знак Знак"/>
    <w:basedOn w:val="a"/>
    <w:rsid w:val="00CF54F1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CF54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F54F1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CF54F1"/>
    <w:rPr>
      <w:color w:val="0000FF" w:themeColor="hyperlink"/>
      <w:u w:val="single"/>
    </w:rPr>
  </w:style>
  <w:style w:type="paragraph" w:customStyle="1" w:styleId="21">
    <w:name w:val="Стиль2"/>
    <w:basedOn w:val="a"/>
    <w:rsid w:val="00E20B95"/>
    <w:pPr>
      <w:widowControl/>
      <w:autoSpaceDE/>
      <w:autoSpaceDN/>
      <w:adjustRightInd/>
      <w:ind w:firstLine="709"/>
    </w:pPr>
    <w:rPr>
      <w:rFonts w:ascii="Times New Roman" w:hAnsi="Times New Roman"/>
      <w:sz w:val="28"/>
    </w:rPr>
  </w:style>
  <w:style w:type="character" w:customStyle="1" w:styleId="a6">
    <w:name w:val="Без интервала Знак"/>
    <w:link w:val="a5"/>
    <w:rsid w:val="00025D85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2871.0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83C79-D14A-4360-ACCE-070B7FFFE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2465</Words>
  <Characters>14057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INFINITY</Company>
  <LinksUpToDate>false</LinksUpToDate>
  <CharactersWithSpaces>16490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Nika Nika</cp:lastModifiedBy>
  <cp:revision>2</cp:revision>
  <cp:lastPrinted>2017-11-16T10:46:00Z</cp:lastPrinted>
  <dcterms:created xsi:type="dcterms:W3CDTF">2017-11-17T10:36:00Z</dcterms:created>
  <dcterms:modified xsi:type="dcterms:W3CDTF">2017-11-17T10:36:00Z</dcterms:modified>
</cp:coreProperties>
</file>