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</w:t>
      </w:r>
      <w:r w:rsidR="008B1BAC">
        <w:rPr>
          <w:b/>
          <w:sz w:val="26"/>
          <w:szCs w:val="26"/>
        </w:rPr>
        <w:t>кого сельского поселения 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 xml:space="preserve">16185252,13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15836270,39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8741F7">
        <w:rPr>
          <w:sz w:val="26"/>
          <w:szCs w:val="26"/>
        </w:rPr>
        <w:t>348981,74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2.Н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8751122,00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8741F7">
        <w:rPr>
          <w:sz w:val="26"/>
          <w:szCs w:val="26"/>
        </w:rPr>
        <w:t xml:space="preserve">8751122,00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8604174,00</w:t>
      </w:r>
      <w:r w:rsidR="000465AD" w:rsidRPr="000006E8">
        <w:rPr>
          <w:sz w:val="26"/>
          <w:szCs w:val="26"/>
        </w:rPr>
        <w:t>руб</w:t>
      </w:r>
      <w:r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8741F7">
        <w:rPr>
          <w:sz w:val="26"/>
          <w:szCs w:val="26"/>
        </w:rPr>
        <w:t xml:space="preserve">8604174,00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>
        <w:rPr>
          <w:sz w:val="26"/>
          <w:szCs w:val="26"/>
        </w:rPr>
        <w:t>13805612,00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б) на 2021год в сумме </w:t>
      </w:r>
      <w:r>
        <w:rPr>
          <w:sz w:val="26"/>
          <w:szCs w:val="26"/>
        </w:rPr>
        <w:t>6779922,00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6632974,00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408440,13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 на 2020 год 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 на 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8174E9">
      <w:pPr>
        <w:contextualSpacing/>
        <w:rPr>
          <w:sz w:val="26"/>
          <w:szCs w:val="26"/>
        </w:rPr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В.Кочнев</w:t>
      </w:r>
    </w:p>
    <w:sectPr w:rsidR="004C62AB" w:rsidSect="008174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0E8D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174E9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71290"/>
    <w:rsid w:val="00F713A1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9E32-9CAB-4B46-BBAA-3B92FE20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2019-11-15T07:29:00Z</cp:lastPrinted>
  <dcterms:created xsi:type="dcterms:W3CDTF">2020-06-29T09:00:00Z</dcterms:created>
  <dcterms:modified xsi:type="dcterms:W3CDTF">2020-06-29T09:00:00Z</dcterms:modified>
</cp:coreProperties>
</file>