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70" w:rsidRPr="000778C9" w:rsidRDefault="00F24270" w:rsidP="001878E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778C9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  <w:proofErr w:type="spellStart"/>
      <w:r w:rsidRPr="000778C9">
        <w:rPr>
          <w:rFonts w:ascii="Times New Roman" w:hAnsi="Times New Roman"/>
          <w:b/>
          <w:color w:val="000000"/>
          <w:sz w:val="28"/>
          <w:szCs w:val="28"/>
        </w:rPr>
        <w:t>Китовского</w:t>
      </w:r>
      <w:proofErr w:type="spellEnd"/>
      <w:r w:rsidRPr="000778C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 w:rsidRPr="000778C9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Шуйского муниципального района</w:t>
      </w:r>
    </w:p>
    <w:p w:rsidR="00F24270" w:rsidRPr="000778C9" w:rsidRDefault="00F24270" w:rsidP="001878E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78C9">
        <w:rPr>
          <w:rFonts w:ascii="Times New Roman" w:hAnsi="Times New Roman"/>
          <w:b/>
          <w:color w:val="000000"/>
          <w:sz w:val="28"/>
          <w:szCs w:val="28"/>
        </w:rPr>
        <w:t>Второго созыва</w:t>
      </w: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778C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24270" w:rsidRPr="000778C9" w:rsidRDefault="00F24270" w:rsidP="00F24270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270" w:rsidRPr="000778C9" w:rsidRDefault="00F24270" w:rsidP="00F24270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/>
          <w:sz w:val="28"/>
          <w:szCs w:val="28"/>
        </w:rPr>
      </w:pPr>
      <w:r w:rsidRPr="000778C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21.12.2011</w:t>
      </w:r>
      <w:r w:rsidRPr="000778C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41</w:t>
      </w:r>
      <w:r w:rsidRPr="000778C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F7B4A" w:rsidRPr="003A3939" w:rsidRDefault="00F24270" w:rsidP="006F7B4A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/>
          <w:sz w:val="28"/>
          <w:szCs w:val="28"/>
        </w:rPr>
        <w:t>27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18</w:t>
      </w:r>
      <w:r w:rsidR="00B44BD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25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27</w:t>
      </w:r>
      <w:r w:rsidR="00B44BDD">
        <w:rPr>
          <w:rFonts w:ascii="Times New Roman" w:hAnsi="Times New Roman"/>
          <w:bCs/>
          <w:color w:val="000000"/>
          <w:sz w:val="28"/>
          <w:szCs w:val="28"/>
        </w:rPr>
        <w:t>, о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bCs/>
          <w:color w:val="000000"/>
          <w:sz w:val="28"/>
          <w:szCs w:val="28"/>
        </w:rPr>
        <w:t>26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B44BD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468F2" w:rsidRPr="003A393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B468F2">
        <w:rPr>
          <w:rFonts w:ascii="Times New Roman" w:hAnsi="Times New Roman"/>
          <w:bCs/>
          <w:color w:val="000000"/>
          <w:sz w:val="28"/>
          <w:szCs w:val="28"/>
        </w:rPr>
        <w:t>30.08.2017</w:t>
      </w:r>
      <w:r w:rsidR="00B468F2"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468F2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B44BD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F7B4A" w:rsidRPr="003A393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6F7B4A">
        <w:rPr>
          <w:rFonts w:ascii="Times New Roman" w:hAnsi="Times New Roman"/>
          <w:bCs/>
          <w:color w:val="000000"/>
          <w:sz w:val="28"/>
          <w:szCs w:val="28"/>
        </w:rPr>
        <w:t xml:space="preserve">25.10.2017 </w:t>
      </w:r>
      <w:r w:rsidR="006F7B4A" w:rsidRPr="003A3939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6F7B4A">
        <w:rPr>
          <w:rFonts w:ascii="Times New Roman" w:hAnsi="Times New Roman"/>
          <w:bCs/>
          <w:color w:val="000000"/>
          <w:sz w:val="28"/>
          <w:szCs w:val="28"/>
        </w:rPr>
        <w:t>23</w:t>
      </w:r>
      <w:r w:rsidR="00B44BD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F7B4A" w:rsidRPr="003A393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6F7B4A">
        <w:rPr>
          <w:rFonts w:ascii="Times New Roman" w:hAnsi="Times New Roman"/>
          <w:bCs/>
          <w:color w:val="000000"/>
          <w:sz w:val="28"/>
          <w:szCs w:val="28"/>
        </w:rPr>
        <w:t>29</w:t>
      </w:r>
      <w:r w:rsidR="006F7B4A" w:rsidRPr="003A393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F7B4A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6F7B4A" w:rsidRPr="003A3939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6F7B4A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F7B4A"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6F7B4A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B44BDD">
        <w:rPr>
          <w:rFonts w:ascii="Times New Roman" w:hAnsi="Times New Roman"/>
          <w:bCs/>
          <w:color w:val="000000"/>
          <w:sz w:val="28"/>
          <w:szCs w:val="28"/>
        </w:rPr>
        <w:t>, от 27.07.2022 №11)</w:t>
      </w:r>
    </w:p>
    <w:p w:rsidR="00F24270" w:rsidRPr="006F7B4A" w:rsidRDefault="00F24270" w:rsidP="00F2427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270" w:rsidRDefault="00F24270" w:rsidP="00F2427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78C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бюджетном процессе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поселения»</w:t>
      </w: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270" w:rsidRPr="000778C9" w:rsidRDefault="00F24270" w:rsidP="00F2427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статьями 48-52 </w:t>
      </w:r>
      <w:r w:rsidRPr="000778C9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78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78C9">
        <w:rPr>
          <w:rFonts w:ascii="Times New Roman" w:hAnsi="Times New Roman"/>
          <w:color w:val="000000"/>
          <w:sz w:val="28"/>
          <w:szCs w:val="28"/>
        </w:rPr>
        <w:t>Китовского</w:t>
      </w:r>
      <w:proofErr w:type="spellEnd"/>
      <w:r w:rsidRPr="000778C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совершенствования </w:t>
      </w:r>
      <w:r w:rsidRPr="000778C9">
        <w:rPr>
          <w:rFonts w:ascii="Times New Roman" w:hAnsi="Times New Roman"/>
          <w:color w:val="000000"/>
          <w:sz w:val="28"/>
          <w:szCs w:val="28"/>
        </w:rPr>
        <w:t xml:space="preserve">бюджетного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процесса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Китовском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решил:</w:t>
      </w:r>
      <w:r w:rsidRPr="000778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4270" w:rsidRDefault="00F24270" w:rsidP="00F24270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Утвердить положение </w:t>
      </w:r>
      <w:r w:rsidRPr="00AE329D">
        <w:rPr>
          <w:rFonts w:ascii="Times New Roman" w:hAnsi="Times New Roman"/>
          <w:bCs/>
          <w:color w:val="000000"/>
          <w:sz w:val="28"/>
          <w:szCs w:val="28"/>
        </w:rPr>
        <w:t xml:space="preserve">о бюджетном процессе </w:t>
      </w:r>
      <w:proofErr w:type="spellStart"/>
      <w:r w:rsidRPr="00AE329D">
        <w:rPr>
          <w:rFonts w:ascii="Times New Roman" w:hAnsi="Times New Roman"/>
          <w:bCs/>
          <w:color w:val="000000"/>
          <w:sz w:val="28"/>
          <w:szCs w:val="28"/>
        </w:rPr>
        <w:t>Китовского</w:t>
      </w:r>
      <w:proofErr w:type="spellEnd"/>
      <w:r w:rsidRPr="00AE329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Положение) в новой редакции согласно приложению.</w:t>
      </w:r>
    </w:p>
    <w:p w:rsidR="00F24270" w:rsidRDefault="00F24270" w:rsidP="00F24270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силу: </w:t>
      </w:r>
    </w:p>
    <w:p w:rsidR="00F24270" w:rsidRPr="00231B20" w:rsidRDefault="00F24270" w:rsidP="00F24270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27.03.2008 № </w:t>
      </w:r>
      <w:r w:rsidRPr="00231B20">
        <w:rPr>
          <w:rFonts w:ascii="Times New Roman" w:hAnsi="Times New Roman"/>
          <w:sz w:val="28"/>
          <w:szCs w:val="28"/>
        </w:rPr>
        <w:t xml:space="preserve">13 </w:t>
      </w:r>
      <w:r w:rsidRPr="00231B20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бюджетном процессе </w:t>
      </w:r>
      <w:proofErr w:type="spellStart"/>
      <w:r w:rsidRPr="00231B20">
        <w:rPr>
          <w:rFonts w:ascii="Times New Roman" w:hAnsi="Times New Roman"/>
          <w:bCs/>
          <w:color w:val="000000"/>
          <w:sz w:val="28"/>
          <w:szCs w:val="28"/>
        </w:rPr>
        <w:t>Китовского</w:t>
      </w:r>
      <w:proofErr w:type="spellEnd"/>
      <w:r w:rsidRPr="00231B2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24270" w:rsidRPr="00B71C1F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942F4D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B71C1F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с момента </w:t>
      </w:r>
      <w:r w:rsidRPr="00B71C1F">
        <w:rPr>
          <w:rFonts w:ascii="Times New Roman" w:hAnsi="Times New Roman"/>
          <w:color w:val="000000"/>
          <w:sz w:val="28"/>
          <w:szCs w:val="28"/>
        </w:rPr>
        <w:t xml:space="preserve"> его обнародования. </w:t>
      </w:r>
    </w:p>
    <w:p w:rsidR="00F24270" w:rsidRPr="00B71C1F" w:rsidRDefault="00F24270" w:rsidP="00F24270">
      <w:pPr>
        <w:rPr>
          <w:rFonts w:ascii="Times New Roman" w:hAnsi="Times New Roman"/>
          <w:sz w:val="28"/>
          <w:szCs w:val="28"/>
        </w:rPr>
      </w:pPr>
      <w:r w:rsidRPr="00B71C1F">
        <w:rPr>
          <w:rFonts w:ascii="Times New Roman" w:hAnsi="Times New Roman"/>
          <w:sz w:val="28"/>
          <w:szCs w:val="28"/>
        </w:rPr>
        <w:t xml:space="preserve">               </w:t>
      </w:r>
    </w:p>
    <w:p w:rsidR="00F24270" w:rsidRPr="00B71C1F" w:rsidRDefault="00F24270" w:rsidP="00F24270">
      <w:pPr>
        <w:rPr>
          <w:rFonts w:ascii="Times New Roman" w:hAnsi="Times New Roman"/>
          <w:sz w:val="28"/>
          <w:szCs w:val="28"/>
        </w:rPr>
      </w:pPr>
    </w:p>
    <w:p w:rsidR="00F24270" w:rsidRPr="00B71C1F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71C1F">
        <w:rPr>
          <w:rFonts w:ascii="Times New Roman" w:hAnsi="Times New Roman"/>
          <w:sz w:val="28"/>
          <w:szCs w:val="28"/>
        </w:rPr>
        <w:t xml:space="preserve">  Глава </w:t>
      </w:r>
      <w:proofErr w:type="spellStart"/>
      <w:r w:rsidRPr="00B71C1F">
        <w:rPr>
          <w:rFonts w:ascii="Times New Roman" w:hAnsi="Times New Roman"/>
          <w:sz w:val="28"/>
          <w:szCs w:val="28"/>
        </w:rPr>
        <w:t>Китовского</w:t>
      </w:r>
      <w:proofErr w:type="spellEnd"/>
    </w:p>
    <w:p w:rsidR="00F24270" w:rsidRPr="00B71C1F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71C1F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71C1F">
        <w:rPr>
          <w:rFonts w:ascii="Times New Roman" w:hAnsi="Times New Roman"/>
          <w:sz w:val="28"/>
          <w:szCs w:val="28"/>
        </w:rPr>
        <w:t xml:space="preserve">       П.А.Кузнецов</w:t>
      </w:r>
    </w:p>
    <w:p w:rsidR="00F24270" w:rsidRPr="00B71C1F" w:rsidRDefault="00F24270" w:rsidP="00F24270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F24270" w:rsidRPr="003E2239" w:rsidRDefault="00F24270" w:rsidP="00F24270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4270" w:rsidRPr="000778C9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0778C9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0778C9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4BDD" w:rsidRDefault="00B44BD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878E5" w:rsidRPr="00B44BDD" w:rsidRDefault="001878E5" w:rsidP="00B44BDD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B44BD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24270" w:rsidRPr="00B44BDD" w:rsidRDefault="00F24270" w:rsidP="00B44BDD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B44BDD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B44BDD">
        <w:rPr>
          <w:rFonts w:ascii="Times New Roman" w:hAnsi="Times New Roman"/>
          <w:sz w:val="24"/>
          <w:szCs w:val="24"/>
        </w:rPr>
        <w:t>Китовского</w:t>
      </w:r>
      <w:proofErr w:type="spellEnd"/>
    </w:p>
    <w:p w:rsidR="00F24270" w:rsidRPr="00B44BDD" w:rsidRDefault="00F24270" w:rsidP="00B44BDD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B44BDD">
        <w:rPr>
          <w:rFonts w:ascii="Times New Roman" w:hAnsi="Times New Roman"/>
          <w:sz w:val="24"/>
          <w:szCs w:val="24"/>
        </w:rPr>
        <w:t>сельского поселения</w:t>
      </w:r>
    </w:p>
    <w:p w:rsidR="00F24270" w:rsidRPr="00B44BDD" w:rsidRDefault="00F24270" w:rsidP="00B44BDD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B44BDD">
        <w:rPr>
          <w:rFonts w:ascii="Times New Roman" w:hAnsi="Times New Roman"/>
          <w:sz w:val="24"/>
          <w:szCs w:val="24"/>
        </w:rPr>
        <w:t>от 21.12.2011 № 41</w:t>
      </w:r>
    </w:p>
    <w:p w:rsidR="00F24270" w:rsidRPr="004B1F90" w:rsidRDefault="00F24270" w:rsidP="00F24270">
      <w:pPr>
        <w:jc w:val="right"/>
      </w:pPr>
      <w:r>
        <w:t xml:space="preserve">                                       </w:t>
      </w:r>
    </w:p>
    <w:p w:rsidR="001878E5" w:rsidRPr="004A6DD2" w:rsidRDefault="001878E5" w:rsidP="00F24270">
      <w:pPr>
        <w:pStyle w:val="a5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A6DD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бюджетном процессе </w:t>
      </w:r>
      <w:proofErr w:type="spellStart"/>
      <w:r w:rsidRPr="004A6DD2">
        <w:rPr>
          <w:rFonts w:ascii="Times New Roman" w:hAnsi="Times New Roman"/>
          <w:b/>
          <w:bCs/>
          <w:color w:val="000000"/>
          <w:sz w:val="28"/>
          <w:szCs w:val="28"/>
        </w:rPr>
        <w:t>Китовского</w:t>
      </w:r>
      <w:proofErr w:type="spellEnd"/>
      <w:r w:rsidRPr="004A6D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1878E5" w:rsidRPr="001878E5" w:rsidRDefault="001878E5" w:rsidP="001878E5"/>
    <w:p w:rsidR="00F24270" w:rsidRPr="00C02F37" w:rsidRDefault="00F24270" w:rsidP="00222E73">
      <w:pPr>
        <w:pStyle w:val="a5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1.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183DF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Бюджетный процесс в </w:t>
      </w:r>
      <w:proofErr w:type="spellStart"/>
      <w:r>
        <w:rPr>
          <w:rFonts w:ascii="Times New Roman" w:hAnsi="Times New Roman"/>
          <w:sz w:val="28"/>
          <w:szCs w:val="28"/>
        </w:rPr>
        <w:t>Китовском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C02F37">
        <w:rPr>
          <w:rFonts w:ascii="Times New Roman" w:hAnsi="Times New Roman"/>
          <w:sz w:val="28"/>
          <w:szCs w:val="28"/>
        </w:rPr>
        <w:t xml:space="preserve"> регламентируется </w:t>
      </w:r>
      <w:hyperlink r:id="rId5" w:history="1">
        <w:r w:rsidRPr="00222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222E73">
        <w:rPr>
          <w:rFonts w:ascii="Times New Roman" w:hAnsi="Times New Roman"/>
          <w:b/>
          <w:sz w:val="28"/>
          <w:szCs w:val="28"/>
        </w:rPr>
        <w:t xml:space="preserve"> </w:t>
      </w:r>
      <w:r w:rsidRPr="00222E73">
        <w:rPr>
          <w:rFonts w:ascii="Times New Roman" w:hAnsi="Times New Roman"/>
          <w:sz w:val="28"/>
          <w:szCs w:val="28"/>
        </w:rPr>
        <w:t>Российской Федерации, федеральными законами,</w:t>
      </w:r>
      <w:r w:rsidRPr="00222E73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222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C02F37">
        <w:rPr>
          <w:rFonts w:ascii="Times New Roman" w:hAnsi="Times New Roman"/>
          <w:sz w:val="28"/>
          <w:szCs w:val="28"/>
        </w:rPr>
        <w:t>, нормативными правовыми актами Ивановской области в сфере бюджетных правоотношений</w:t>
      </w:r>
      <w:r>
        <w:rPr>
          <w:rFonts w:ascii="Times New Roman" w:hAnsi="Times New Roman"/>
          <w:sz w:val="28"/>
          <w:szCs w:val="28"/>
        </w:rPr>
        <w:t>. Б</w:t>
      </w:r>
      <w:r w:rsidRPr="00C02F37">
        <w:rPr>
          <w:rFonts w:ascii="Times New Roman" w:hAnsi="Times New Roman"/>
          <w:sz w:val="28"/>
          <w:szCs w:val="28"/>
        </w:rPr>
        <w:t xml:space="preserve">юджет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бюджет поселения) </w:t>
      </w:r>
      <w:r w:rsidRPr="00C02F37">
        <w:rPr>
          <w:rFonts w:ascii="Times New Roman" w:hAnsi="Times New Roman"/>
          <w:sz w:val="28"/>
          <w:szCs w:val="28"/>
        </w:rPr>
        <w:t>принимается на очередной финансовый год и плановый период.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2. Участниками бюджетного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Китовском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являются</w:t>
      </w:r>
      <w:r w:rsidRPr="00C02F37">
        <w:rPr>
          <w:rFonts w:ascii="Times New Roman" w:hAnsi="Times New Roman"/>
          <w:sz w:val="28"/>
          <w:szCs w:val="28"/>
        </w:rPr>
        <w:t>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Глава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главные распорядители и распорядители бюджетных средств;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главные администраторы (администраторы)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территориальные учреждения Банка России;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получатели бюджетных средств.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C02F37" w:rsidRDefault="00F24270" w:rsidP="00222E73">
      <w:pPr>
        <w:pStyle w:val="a5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2.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2E1C63">
        <w:rPr>
          <w:rFonts w:ascii="Times New Roman" w:hAnsi="Times New Roman"/>
          <w:b/>
          <w:sz w:val="28"/>
          <w:szCs w:val="28"/>
        </w:rPr>
        <w:t>Полномочия участников бюджетного процесса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осуществляет следующие бюджетные полномочия: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рассмотрение проектов </w:t>
      </w:r>
      <w:r>
        <w:rPr>
          <w:rFonts w:ascii="Times New Roman" w:hAnsi="Times New Roman"/>
          <w:sz w:val="28"/>
          <w:szCs w:val="28"/>
        </w:rPr>
        <w:t>Решений</w:t>
      </w:r>
      <w:r w:rsidRPr="00C02F37">
        <w:rPr>
          <w:rFonts w:ascii="Times New Roman" w:hAnsi="Times New Roman"/>
          <w:sz w:val="28"/>
          <w:szCs w:val="28"/>
        </w:rPr>
        <w:t xml:space="preserve">, принятие </w:t>
      </w:r>
      <w:r>
        <w:rPr>
          <w:rFonts w:ascii="Times New Roman" w:hAnsi="Times New Roman"/>
          <w:sz w:val="28"/>
          <w:szCs w:val="28"/>
        </w:rPr>
        <w:t xml:space="preserve">Решений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или отклонение проектов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C02F3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поселения;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рассмотрение проектов </w:t>
      </w:r>
      <w:r>
        <w:rPr>
          <w:rFonts w:ascii="Times New Roman" w:hAnsi="Times New Roman"/>
          <w:sz w:val="28"/>
          <w:szCs w:val="28"/>
        </w:rPr>
        <w:t>Решений</w:t>
      </w:r>
      <w:r w:rsidRPr="00C02F37">
        <w:rPr>
          <w:rFonts w:ascii="Times New Roman" w:hAnsi="Times New Roman"/>
          <w:sz w:val="28"/>
          <w:szCs w:val="28"/>
        </w:rPr>
        <w:t xml:space="preserve">, принятие </w:t>
      </w:r>
      <w:r>
        <w:rPr>
          <w:rFonts w:ascii="Times New Roman" w:hAnsi="Times New Roman"/>
          <w:sz w:val="28"/>
          <w:szCs w:val="28"/>
        </w:rPr>
        <w:t xml:space="preserve">Решений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или отклонение проектов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C02F37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37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осуществление контроля за исполнением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определение порядка осуществления внешней проверки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определение порядка представления, рассмотрения и утверждения проекта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C02F37">
        <w:rPr>
          <w:rFonts w:ascii="Times New Roman" w:hAnsi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утверждение отчета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установление расходных обязательств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653C94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02F37">
        <w:rPr>
          <w:rFonts w:ascii="Times New Roman" w:hAnsi="Times New Roman"/>
          <w:sz w:val="28"/>
          <w:szCs w:val="28"/>
        </w:rPr>
        <w:t xml:space="preserve">- установление </w:t>
      </w:r>
      <w:r>
        <w:rPr>
          <w:rFonts w:ascii="Times New Roman" w:hAnsi="Times New Roman"/>
          <w:sz w:val="28"/>
          <w:szCs w:val="28"/>
        </w:rPr>
        <w:t>н</w:t>
      </w:r>
      <w:r w:rsidRPr="00653C94">
        <w:rPr>
          <w:rFonts w:ascii="Times New Roman" w:hAnsi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>ов</w:t>
      </w:r>
      <w:r w:rsidRPr="00653C94">
        <w:rPr>
          <w:rFonts w:ascii="Times New Roman" w:hAnsi="Times New Roman"/>
          <w:sz w:val="28"/>
          <w:szCs w:val="28"/>
        </w:rPr>
        <w:t xml:space="preserve"> распределения доходов между бюджетами бюджетной системы Российской Федерации</w:t>
      </w:r>
      <w:r w:rsidRPr="00C02F37">
        <w:rPr>
          <w:rFonts w:ascii="Times New Roman" w:hAnsi="Times New Roman"/>
          <w:sz w:val="28"/>
          <w:szCs w:val="28"/>
        </w:rPr>
        <w:t xml:space="preserve"> подлежащих зачислению в </w:t>
      </w:r>
      <w:r w:rsidRPr="00C02F37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7" w:history="1">
        <w:r w:rsidRPr="00222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законодательством о налогах и сборах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  <w:r w:rsidRPr="00653C94">
        <w:rPr>
          <w:b/>
          <w:sz w:val="28"/>
          <w:szCs w:val="28"/>
        </w:rPr>
        <w:t xml:space="preserve"> 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иные бюджетные полномочия, осуществляемые в соответствии с </w:t>
      </w:r>
      <w:hyperlink r:id="rId8" w:history="1">
        <w:r w:rsidRPr="00222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иными правовыми актами бюджетного законодательства Российской Федерации.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осуществляет следующие бюджетные полномочия: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составл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проект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вносит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проекты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C02F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37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о внесении изменений и дополнений в </w:t>
      </w:r>
      <w:r>
        <w:rPr>
          <w:rFonts w:ascii="Times New Roman" w:hAnsi="Times New Roman"/>
          <w:sz w:val="28"/>
          <w:szCs w:val="28"/>
        </w:rPr>
        <w:t>Решения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и об исполнении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37">
        <w:rPr>
          <w:rFonts w:ascii="Times New Roman" w:hAnsi="Times New Roman"/>
          <w:sz w:val="28"/>
          <w:szCs w:val="28"/>
        </w:rPr>
        <w:t>бюджета за отчетный финансовый год;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обеспеч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C02F37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</w:t>
      </w:r>
      <w:r w:rsidRPr="00C02F37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C02F37">
        <w:rPr>
          <w:rFonts w:ascii="Times New Roman" w:hAnsi="Times New Roman"/>
          <w:sz w:val="28"/>
          <w:szCs w:val="28"/>
        </w:rPr>
        <w:t xml:space="preserve"> за исполнением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составл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  <w:r w:rsidRPr="00C02F37">
        <w:rPr>
          <w:rFonts w:ascii="Times New Roman" w:hAnsi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C02F37">
        <w:rPr>
          <w:rFonts w:ascii="Times New Roman" w:hAnsi="Times New Roman"/>
          <w:sz w:val="28"/>
          <w:szCs w:val="28"/>
        </w:rPr>
        <w:t xml:space="preserve"> заимствовани</w:t>
      </w:r>
      <w:r>
        <w:rPr>
          <w:rFonts w:ascii="Times New Roman" w:hAnsi="Times New Roman"/>
          <w:sz w:val="28"/>
          <w:szCs w:val="28"/>
        </w:rPr>
        <w:t>я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и предоставл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C02F37">
        <w:rPr>
          <w:rFonts w:ascii="Times New Roman" w:hAnsi="Times New Roman"/>
          <w:sz w:val="28"/>
          <w:szCs w:val="28"/>
        </w:rPr>
        <w:t xml:space="preserve"> гаранти</w:t>
      </w:r>
      <w:r>
        <w:rPr>
          <w:rFonts w:ascii="Times New Roman" w:hAnsi="Times New Roman"/>
          <w:sz w:val="28"/>
          <w:szCs w:val="28"/>
        </w:rPr>
        <w:t>и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222E73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осуществляет иные бюджетные полномочия в соответствии </w:t>
      </w:r>
      <w:r w:rsidRPr="00222E73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222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222E73">
        <w:rPr>
          <w:rFonts w:ascii="Times New Roman" w:hAnsi="Times New Roman"/>
          <w:sz w:val="28"/>
          <w:szCs w:val="28"/>
        </w:rPr>
        <w:t xml:space="preserve">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F24270" w:rsidRPr="00222E73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2E73">
        <w:rPr>
          <w:rFonts w:ascii="Times New Roman" w:hAnsi="Times New Roman"/>
          <w:sz w:val="28"/>
          <w:szCs w:val="28"/>
        </w:rPr>
        <w:t>3. Перечень главных распорядителей средств бюджета поселения устанавливается Решением о бюджете поселения в составе ведомственной структуры расходов.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2E73">
        <w:rPr>
          <w:rFonts w:ascii="Times New Roman" w:hAnsi="Times New Roman"/>
          <w:sz w:val="28"/>
          <w:szCs w:val="28"/>
        </w:rPr>
        <w:t xml:space="preserve">4. Полномочия иных участников бюджетного процесса </w:t>
      </w:r>
      <w:proofErr w:type="spellStart"/>
      <w:r w:rsidRPr="00222E73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222E73">
        <w:rPr>
          <w:rFonts w:ascii="Times New Roman" w:hAnsi="Times New Roman"/>
          <w:sz w:val="28"/>
          <w:szCs w:val="28"/>
        </w:rPr>
        <w:t xml:space="preserve"> сельского поселения устанавливаются </w:t>
      </w:r>
      <w:hyperlink r:id="rId10" w:history="1">
        <w:r w:rsidRPr="00222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принятыми в соответствии с ним </w:t>
      </w:r>
      <w:r>
        <w:rPr>
          <w:rFonts w:ascii="Times New Roman" w:hAnsi="Times New Roman"/>
          <w:sz w:val="28"/>
          <w:szCs w:val="28"/>
        </w:rPr>
        <w:t xml:space="preserve">Решениями 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а также в установленных ими случаях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C02F37" w:rsidRDefault="00F24270" w:rsidP="00222E73">
      <w:pPr>
        <w:pStyle w:val="a5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3.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B73112">
        <w:rPr>
          <w:rFonts w:ascii="Times New Roman" w:hAnsi="Times New Roman"/>
          <w:b/>
          <w:sz w:val="28"/>
          <w:szCs w:val="28"/>
        </w:rPr>
        <w:t>Составление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B73112">
        <w:rPr>
          <w:rFonts w:ascii="Times New Roman" w:hAnsi="Times New Roman"/>
          <w:b/>
          <w:sz w:val="28"/>
          <w:szCs w:val="28"/>
        </w:rPr>
        <w:t>проекта бюджета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Составление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222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Федерации,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Порядок составления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2. Составление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основывается на Бюджетном послании Президента Российской Федерации, основных направлениях бюджетной и налоговой политики, разработанных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прогнозе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период не менее 3-х лет, муниципальных программах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1AEE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proofErr w:type="spellStart"/>
      <w:r w:rsidRPr="00201AEE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201AEE">
        <w:rPr>
          <w:rFonts w:ascii="Times New Roman" w:hAnsi="Times New Roman"/>
          <w:sz w:val="28"/>
          <w:szCs w:val="28"/>
        </w:rPr>
        <w:t xml:space="preserve"> сельского поселения разрабатывает и утверждает среднесрочный финансовый план муниципального образования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Проект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уточняет показатели утвержденного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планового периода и утверждает показатели второго года планового периода.</w:t>
      </w:r>
    </w:p>
    <w:p w:rsidR="00F24270" w:rsidRPr="00222E73" w:rsidRDefault="00F24270" w:rsidP="00222E7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2E73">
        <w:rPr>
          <w:rFonts w:ascii="Times New Roman" w:hAnsi="Times New Roman"/>
          <w:sz w:val="28"/>
          <w:szCs w:val="28"/>
        </w:rPr>
        <w:t xml:space="preserve">Порядок и методика планирования бюджетных ассигнований для составления проекта бюджета поселения устанавливаются Администрацией </w:t>
      </w:r>
      <w:proofErr w:type="spellStart"/>
      <w:r w:rsidRPr="00222E73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222E7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2F37">
        <w:rPr>
          <w:rFonts w:ascii="Times New Roman" w:hAnsi="Times New Roman"/>
          <w:sz w:val="28"/>
          <w:szCs w:val="28"/>
        </w:rPr>
        <w:t>. Составление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осуществляется с использованием элементов планирования, увязывающих результаты деятельности с объемами бюджетных ассигнований:</w:t>
      </w:r>
    </w:p>
    <w:p w:rsidR="00F24270" w:rsidRPr="003B78F0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 w:rsidRPr="003B78F0">
        <w:rPr>
          <w:rFonts w:ascii="Times New Roman" w:hAnsi="Times New Roman"/>
          <w:sz w:val="28"/>
          <w:szCs w:val="28"/>
        </w:rPr>
        <w:t xml:space="preserve">- на финансовое обеспечение реализации муниципальных программ по соответствующей каждой программе целевой статье расходов бюджета в соответствии с муниципальным правовым актом администрации </w:t>
      </w:r>
      <w:proofErr w:type="spellStart"/>
      <w:r w:rsidRPr="003B78F0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B7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8F0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3B78F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24270" w:rsidRPr="003B78F0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 w:rsidRPr="003B78F0">
        <w:rPr>
          <w:rFonts w:ascii="Times New Roman" w:hAnsi="Times New Roman"/>
          <w:sz w:val="28"/>
          <w:szCs w:val="28"/>
        </w:rPr>
        <w:t xml:space="preserve">- на оказание муниципальных услуг, выполнение работ, бюджетными и автономными учреждениями осуществляется с учетом муниципального задания, а также его выполнения в отчетном и текущем году. (необходим контроль за выполнением муниципального задания и его своевременная корректировка). </w:t>
      </w:r>
    </w:p>
    <w:p w:rsidR="00F24270" w:rsidRPr="0038312C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12C">
        <w:rPr>
          <w:rFonts w:ascii="Times New Roman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proofErr w:type="spellStart"/>
      <w:r w:rsidRPr="0038312C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38312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270" w:rsidRPr="0038312C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12C">
        <w:rPr>
          <w:rFonts w:ascii="Times New Roman" w:hAnsi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Порядок принятия решений о разработке </w:t>
      </w:r>
      <w:r w:rsidRPr="0038312C">
        <w:rPr>
          <w:rFonts w:ascii="Times New Roman" w:hAnsi="Times New Roman"/>
          <w:sz w:val="28"/>
          <w:szCs w:val="28"/>
        </w:rPr>
        <w:t xml:space="preserve">муниципальных </w:t>
      </w:r>
      <w:r w:rsidRPr="00C02F37">
        <w:rPr>
          <w:rFonts w:ascii="Times New Roman" w:hAnsi="Times New Roman"/>
          <w:sz w:val="28"/>
          <w:szCs w:val="28"/>
        </w:rPr>
        <w:t xml:space="preserve">программ и их формирования и реализации, порядок проведения и критерии оценки эффективности реализации </w:t>
      </w:r>
      <w:r w:rsidRPr="0038312C">
        <w:rPr>
          <w:rFonts w:ascii="Times New Roman" w:hAnsi="Times New Roman"/>
          <w:sz w:val="28"/>
          <w:szCs w:val="28"/>
        </w:rPr>
        <w:t>муниципальных</w:t>
      </w:r>
      <w:r w:rsidRPr="00C02F37">
        <w:rPr>
          <w:rFonts w:ascii="Times New Roman" w:hAnsi="Times New Roman"/>
          <w:sz w:val="28"/>
          <w:szCs w:val="28"/>
        </w:rPr>
        <w:t xml:space="preserve"> программ утверждаются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с учетом положений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2F37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Решении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должны содержаться: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, 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и дефицит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показатели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по кодам классификации доходов бюджетов;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с указанием объема закрепленных за ними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в разрезе кодов классификации доходов бюджетов;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с указанием объемов администрируемых источников </w:t>
      </w:r>
      <w:r w:rsidRPr="00C02F37">
        <w:rPr>
          <w:rFonts w:ascii="Times New Roman" w:hAnsi="Times New Roman"/>
          <w:sz w:val="28"/>
          <w:szCs w:val="28"/>
        </w:rPr>
        <w:lastRenderedPageBreak/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по кодам классификации источников финансирования дефицита бюджетов;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</w:t>
      </w:r>
      <w:r w:rsidRPr="000D3561">
        <w:rPr>
          <w:rFonts w:ascii="Times New Roman" w:hAnsi="Times New Roman"/>
          <w:sz w:val="28"/>
          <w:szCs w:val="28"/>
        </w:rPr>
        <w:t xml:space="preserve">  условно утверждаемые расходы в объеме не менее 2,5% общего объема расходов  бюджета на первый год планового периода и не менее 5% общего объема расходов бюджета на второй год планового периода</w:t>
      </w:r>
      <w:r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условия реструктуризации обязательств (задолженности) по бюджетным кредитам;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верхний предел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02F37">
        <w:rPr>
          <w:rFonts w:ascii="Times New Roman" w:hAnsi="Times New Roman"/>
          <w:sz w:val="28"/>
          <w:szCs w:val="28"/>
        </w:rPr>
        <w:t xml:space="preserve"> долга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в том числе верхний предел долга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02F37">
        <w:rPr>
          <w:rFonts w:ascii="Times New Roman" w:hAnsi="Times New Roman"/>
          <w:sz w:val="28"/>
          <w:szCs w:val="28"/>
        </w:rPr>
        <w:t xml:space="preserve"> гарантиям;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иные показатели в соответствии с </w:t>
      </w:r>
      <w:hyperlink r:id="rId12" w:history="1">
        <w:r w:rsidRPr="003D6F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ascii="Times New Roman" w:hAnsi="Times New Roman"/>
          <w:sz w:val="28"/>
          <w:szCs w:val="28"/>
        </w:rPr>
        <w:t>Решения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могут быть определены обязательные для исполнения получателями бюджетных средств условия финансирования конкретных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F76CCE" w:rsidRDefault="00F24270" w:rsidP="00F242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4.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F76CCE">
        <w:rPr>
          <w:rFonts w:ascii="Times New Roman" w:hAnsi="Times New Roman"/>
          <w:b/>
          <w:sz w:val="28"/>
          <w:szCs w:val="28"/>
        </w:rPr>
        <w:t xml:space="preserve">Рассмотрение и утверждение </w:t>
      </w:r>
      <w:r>
        <w:rPr>
          <w:rFonts w:ascii="Times New Roman" w:hAnsi="Times New Roman"/>
          <w:b/>
          <w:sz w:val="28"/>
          <w:szCs w:val="28"/>
        </w:rPr>
        <w:t>Решения</w:t>
      </w:r>
      <w:r w:rsidRPr="00F76CCE">
        <w:rPr>
          <w:rFonts w:ascii="Times New Roman" w:hAnsi="Times New Roman"/>
          <w:b/>
          <w:sz w:val="28"/>
          <w:szCs w:val="28"/>
        </w:rPr>
        <w:t xml:space="preserve"> о бюджете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C02F3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вносится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не позднее 1</w:t>
      </w:r>
      <w:r w:rsidR="00714DCC">
        <w:rPr>
          <w:rFonts w:ascii="Times New Roman" w:hAnsi="Times New Roman"/>
          <w:sz w:val="28"/>
          <w:szCs w:val="28"/>
        </w:rPr>
        <w:t>5</w:t>
      </w:r>
      <w:r w:rsidRPr="00C02F37">
        <w:rPr>
          <w:rFonts w:ascii="Times New Roman" w:hAnsi="Times New Roman"/>
          <w:sz w:val="28"/>
          <w:szCs w:val="28"/>
        </w:rPr>
        <w:t xml:space="preserve"> ноября текущего финансового года.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02F3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2F37">
        <w:rPr>
          <w:rFonts w:ascii="Times New Roman" w:hAnsi="Times New Roman"/>
          <w:sz w:val="28"/>
          <w:szCs w:val="28"/>
        </w:rPr>
        <w:t xml:space="preserve">. Уточнение параметров планового периода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предусматривает: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1) утверждение уточнений показателей, являющихся предметом рассмотрения проекта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первом и во втором чтениях;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2) утверждение увеличения или сокращения утвержденных показателей ведомственной структуры расходов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либо включение в нее </w:t>
      </w:r>
      <w:r w:rsidRPr="00C02F37">
        <w:rPr>
          <w:rFonts w:ascii="Times New Roman" w:hAnsi="Times New Roman"/>
          <w:sz w:val="28"/>
          <w:szCs w:val="28"/>
        </w:rPr>
        <w:lastRenderedPageBreak/>
        <w:t>бюджетных ассигнований по дополнительным целевым статьям и (или) видам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B44BDD" w:rsidRPr="00B44BDD" w:rsidRDefault="00F24270" w:rsidP="00B44BDD">
      <w:pPr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4BDD">
        <w:rPr>
          <w:rFonts w:ascii="Times New Roman" w:hAnsi="Times New Roman"/>
          <w:sz w:val="28"/>
          <w:szCs w:val="28"/>
        </w:rPr>
        <w:t xml:space="preserve">4. </w:t>
      </w:r>
      <w:r w:rsidR="00B44BDD" w:rsidRPr="00B44BDD">
        <w:rPr>
          <w:rFonts w:ascii="Times New Roman" w:eastAsiaTheme="minorHAnsi" w:hAnsi="Times New Roman"/>
          <w:sz w:val="28"/>
          <w:szCs w:val="28"/>
          <w:lang w:eastAsia="en-US"/>
        </w:rPr>
        <w:t xml:space="preserve">Одновременно с проектом Решения о бюджете поселения в Совет </w:t>
      </w:r>
      <w:proofErr w:type="spellStart"/>
      <w:r w:rsidR="00B44BDD" w:rsidRPr="00B44BDD">
        <w:rPr>
          <w:rFonts w:ascii="Times New Roman" w:eastAsiaTheme="minorHAnsi" w:hAnsi="Times New Roman"/>
          <w:sz w:val="28"/>
          <w:szCs w:val="28"/>
          <w:lang w:eastAsia="en-US"/>
        </w:rPr>
        <w:t>Китовского</w:t>
      </w:r>
      <w:proofErr w:type="spellEnd"/>
      <w:r w:rsidR="00B44BDD" w:rsidRPr="00B44BD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представляются документы и материалы, предусмотренные статьей 184.2 Бюджетного кодекса Российской Федерации.</w:t>
      </w:r>
    </w:p>
    <w:p w:rsidR="00F24270" w:rsidRPr="00C02F37" w:rsidRDefault="00F24270" w:rsidP="00B44BD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проект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двух чтениях.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первом чтении в течение 10 дней со дня его внесения, но не ранее рассмотрения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470FC8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 w:rsidR="00470FC8" w:rsidRPr="00470FC8">
        <w:rPr>
          <w:rFonts w:ascii="Times New Roman" w:hAnsi="Times New Roman"/>
          <w:sz w:val="28"/>
          <w:szCs w:val="28"/>
        </w:rPr>
        <w:t xml:space="preserve">Контрольно-счетная палата Шуйского муниципального района представляет в Совет </w:t>
      </w:r>
      <w:proofErr w:type="spellStart"/>
      <w:r w:rsidR="00470FC8" w:rsidRPr="00470FC8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470FC8" w:rsidRPr="00470FC8">
        <w:rPr>
          <w:rFonts w:ascii="Times New Roman" w:hAnsi="Times New Roman"/>
          <w:sz w:val="28"/>
          <w:szCs w:val="28"/>
        </w:rPr>
        <w:t xml:space="preserve"> сельского поселения заключение на проект бюджета поселения.</w:t>
      </w:r>
    </w:p>
    <w:p w:rsidR="00470FC8" w:rsidRPr="00470FC8" w:rsidRDefault="00F24270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 w:rsidR="00470FC8" w:rsidRPr="00470FC8">
        <w:rPr>
          <w:rFonts w:ascii="Times New Roman" w:hAnsi="Times New Roman"/>
          <w:sz w:val="28"/>
          <w:szCs w:val="28"/>
        </w:rPr>
        <w:t>Предметом рассмотрения проекта Решения о бюджете поселения в первом чтении являются: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1) концепция проекта бюджета поселения;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 xml:space="preserve">2) прогноз социально-экономического развития </w:t>
      </w:r>
      <w:proofErr w:type="spellStart"/>
      <w:r w:rsidRPr="00470FC8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470FC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3) основные направления бюджетной и налоговой политики на очередной финансовый год и плановый период;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4) расчеты по статьям, подстатьям кода вида налоговых и неналоговых доходов и кода вида источников финансирования дефицита бюджета поселения на очередной финансовый год и плановый период;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5) прогноз основных характеристик бюджета поселения;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 xml:space="preserve">6) проект программы муниципальных внутренних заимствований </w:t>
      </w:r>
      <w:proofErr w:type="spellStart"/>
      <w:r w:rsidRPr="00470FC8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470FC8">
        <w:rPr>
          <w:rFonts w:ascii="Times New Roman" w:hAnsi="Times New Roman"/>
          <w:sz w:val="28"/>
          <w:szCs w:val="28"/>
        </w:rPr>
        <w:t xml:space="preserve"> сельского поселения в части источников внутреннего дефицита бюджета поселения;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7) объем межбюджетных трансфертов из бюджетов других уровней;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8) прогнозируемый в очередном финансовом году и плановом периоде общий объем доходов;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9) общий объем расходов бюджета поселения на очередной финансовый год и плановый период;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10) дефицит (профицит) бюджета поселения в абсолютных цифрах и в процентах к расходам бюджета поселения на очередной финансовый год и источники финансирования дефицита бюджета поселения;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>11) общий объем условно - утверждаемых расходов - не менее 2,5% общего объема расходов бюджета на первый год планового периода и не менее 5% общего объема расходов бюджета на второй год планового периода;</w:t>
      </w:r>
    </w:p>
    <w:p w:rsidR="00470FC8" w:rsidRP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 xml:space="preserve">12) верхний предел муниципального долга </w:t>
      </w:r>
      <w:proofErr w:type="spellStart"/>
      <w:r w:rsidRPr="00470FC8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470FC8">
        <w:rPr>
          <w:rFonts w:ascii="Times New Roman" w:hAnsi="Times New Roman"/>
          <w:sz w:val="28"/>
          <w:szCs w:val="28"/>
        </w:rPr>
        <w:t xml:space="preserve"> сельского поселения на 1 января года, следующего за очередным финансовым годом и каждым годом планового периода с указанием в том числе верхнего предела долга по муниципальным гарантиям.</w:t>
      </w:r>
    </w:p>
    <w:p w:rsidR="00470FC8" w:rsidRDefault="00470FC8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0FC8">
        <w:rPr>
          <w:rFonts w:ascii="Times New Roman" w:hAnsi="Times New Roman"/>
          <w:sz w:val="28"/>
          <w:szCs w:val="28"/>
        </w:rPr>
        <w:t xml:space="preserve">13) приложение к решению о бюджете поселения на очередной финансовый </w:t>
      </w:r>
      <w:r w:rsidRPr="00470FC8">
        <w:rPr>
          <w:rFonts w:ascii="Times New Roman" w:hAnsi="Times New Roman"/>
          <w:sz w:val="28"/>
          <w:szCs w:val="28"/>
        </w:rPr>
        <w:lastRenderedPageBreak/>
        <w:t>год и плановый период, устанавливающий нормативы распределения доходов в бюджет поселения на очередной финансовый год и плановый период.</w:t>
      </w:r>
    </w:p>
    <w:p w:rsidR="00F24270" w:rsidRDefault="00F24270" w:rsidP="00470FC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02F37">
        <w:rPr>
          <w:rFonts w:ascii="Times New Roman" w:hAnsi="Times New Roman"/>
          <w:sz w:val="28"/>
          <w:szCs w:val="28"/>
        </w:rPr>
        <w:t>. При рассмотрении в первом чтении проекта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C02F3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заслушивает доклад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заключение </w:t>
      </w:r>
      <w:r>
        <w:rPr>
          <w:rFonts w:ascii="Times New Roman" w:hAnsi="Times New Roman"/>
          <w:sz w:val="28"/>
          <w:szCs w:val="28"/>
        </w:rPr>
        <w:t>комиссии по бюджету.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Pr="00C02F37">
        <w:rPr>
          <w:rFonts w:ascii="Times New Roman" w:hAnsi="Times New Roman"/>
          <w:sz w:val="28"/>
          <w:szCs w:val="28"/>
        </w:rPr>
        <w:t xml:space="preserve">. По итогам рассмотрения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в первом чтении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принимает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02F37">
        <w:rPr>
          <w:rFonts w:ascii="Times New Roman" w:hAnsi="Times New Roman"/>
          <w:sz w:val="28"/>
          <w:szCs w:val="28"/>
        </w:rPr>
        <w:t xml:space="preserve">о принятии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первом чтении или об отклонении проекта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02F37">
        <w:rPr>
          <w:rFonts w:ascii="Times New Roman" w:hAnsi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первом чтении утверждаются основные характеристики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к которым относятся: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1)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3) дефицит (профицит)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02F37">
        <w:rPr>
          <w:rFonts w:ascii="Times New Roman" w:hAnsi="Times New Roman"/>
          <w:sz w:val="28"/>
          <w:szCs w:val="28"/>
        </w:rPr>
        <w:t xml:space="preserve">. В случае отклонения </w:t>
      </w:r>
      <w:r>
        <w:rPr>
          <w:rFonts w:ascii="Times New Roman" w:hAnsi="Times New Roman"/>
          <w:sz w:val="28"/>
          <w:szCs w:val="28"/>
        </w:rPr>
        <w:t>Советом</w:t>
      </w:r>
      <w:r w:rsidRPr="007567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первом чтении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вправе создать согласительную комиссию, состоящую из представителей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0D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для разработки согласованного варианта проекта 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C02F37">
        <w:rPr>
          <w:rFonts w:ascii="Times New Roman" w:hAnsi="Times New Roman"/>
          <w:sz w:val="28"/>
          <w:szCs w:val="28"/>
        </w:rPr>
        <w:t xml:space="preserve">в соответствии с заключениями комитетов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02F37">
        <w:rPr>
          <w:rFonts w:ascii="Times New Roman" w:hAnsi="Times New Roman"/>
          <w:sz w:val="28"/>
          <w:szCs w:val="28"/>
        </w:rPr>
        <w:t xml:space="preserve">. Порядок работы согласительной комиссии определяется </w:t>
      </w:r>
      <w:r>
        <w:rPr>
          <w:rFonts w:ascii="Times New Roman" w:hAnsi="Times New Roman"/>
          <w:sz w:val="28"/>
          <w:szCs w:val="28"/>
        </w:rPr>
        <w:t>Советом</w:t>
      </w:r>
      <w:r w:rsidRPr="006429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02F37">
        <w:rPr>
          <w:rFonts w:ascii="Times New Roman" w:hAnsi="Times New Roman"/>
          <w:sz w:val="28"/>
          <w:szCs w:val="28"/>
        </w:rPr>
        <w:t>. Согласительная комиссия разрабатывает согласованный вариант основных характеристик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в течение 10 дней со дня принятия решения об отклонении проекта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02F37">
        <w:rPr>
          <w:rFonts w:ascii="Times New Roman" w:hAnsi="Times New Roman"/>
          <w:sz w:val="28"/>
          <w:szCs w:val="28"/>
        </w:rPr>
        <w:t xml:space="preserve">. По окончании работы согласительной комиссии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вносит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согласованные основные характеристики </w:t>
      </w:r>
      <w:r>
        <w:rPr>
          <w:rFonts w:ascii="Times New Roman" w:hAnsi="Times New Roman"/>
          <w:sz w:val="28"/>
          <w:szCs w:val="28"/>
        </w:rPr>
        <w:t>бю</w:t>
      </w:r>
      <w:r w:rsidRPr="00C02F37">
        <w:rPr>
          <w:rFonts w:ascii="Times New Roman" w:hAnsi="Times New Roman"/>
          <w:sz w:val="28"/>
          <w:szCs w:val="28"/>
        </w:rPr>
        <w:t xml:space="preserve">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период, а также проекты, связанные с основными характеристиками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02F37">
        <w:rPr>
          <w:rFonts w:ascii="Times New Roman" w:hAnsi="Times New Roman"/>
          <w:sz w:val="28"/>
          <w:szCs w:val="28"/>
        </w:rPr>
        <w:t xml:space="preserve">. В случае отклонения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первом чтении проекта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C02F37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и возвращения его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без образования согласительной комиссии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течение 15 дней со дня принятия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02F37">
        <w:rPr>
          <w:rFonts w:ascii="Times New Roman" w:hAnsi="Times New Roman"/>
          <w:sz w:val="28"/>
          <w:szCs w:val="28"/>
        </w:rPr>
        <w:t xml:space="preserve">об отклонении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дорабатывает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с учетом заключений комитетов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C02F37">
        <w:rPr>
          <w:rFonts w:ascii="Times New Roman" w:hAnsi="Times New Roman"/>
          <w:sz w:val="28"/>
          <w:szCs w:val="28"/>
        </w:rPr>
        <w:t xml:space="preserve">Доработанный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в течение 3 дней вносится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A646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для принятия в первом чтении.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в первом чтении в течение 10 дней со дня его повторного внесения.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 во втором чтении в течение 30 дней со дня принятия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в первом чтении.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C02F37">
        <w:rPr>
          <w:rFonts w:ascii="Times New Roman" w:hAnsi="Times New Roman"/>
          <w:sz w:val="28"/>
          <w:szCs w:val="28"/>
        </w:rPr>
        <w:t>. Предметом рассмотрения проекта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во втором чтении являются: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1) расходы на исполнение принимаемых обязательств в очередном финансовом году и плановом периоде в пределах общего объема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, утвержденного в первом чтении;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2) распределение бюджетных ассигнований по разделам, подразделам, целевым статьям и видам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комиссия  по бюджету  </w:t>
      </w:r>
      <w:r w:rsidRPr="00C02F37">
        <w:rPr>
          <w:rFonts w:ascii="Times New Roman" w:hAnsi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заключения на поправки в течение 5 дней со дня поступления поправок.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C02F37">
        <w:rPr>
          <w:rFonts w:ascii="Times New Roman" w:hAnsi="Times New Roman"/>
          <w:sz w:val="28"/>
          <w:szCs w:val="28"/>
        </w:rPr>
        <w:t xml:space="preserve">. Во втором чтении рассматриваются поправки, на которые имеются заключения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комиссии по бюджету. 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C02F37">
        <w:rPr>
          <w:rFonts w:ascii="Times New Roman" w:hAnsi="Times New Roman"/>
          <w:sz w:val="28"/>
          <w:szCs w:val="28"/>
        </w:rPr>
        <w:t>. Общая сумма ассигнований расходов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>с учетом принятых поправок не должна превышать общую сумму расходов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, утвержденную в первом чтении, за вычетом объема условно утверждаемых (утвержденных) расходов на плановый период, утвержденного в первом чтении.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поселения долж</w:t>
      </w:r>
      <w:r w:rsidRPr="00C02F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C02F37">
        <w:rPr>
          <w:rFonts w:ascii="Times New Roman" w:hAnsi="Times New Roman"/>
          <w:sz w:val="28"/>
          <w:szCs w:val="28"/>
        </w:rPr>
        <w:t xml:space="preserve"> вступить в силу с 1 января очередного финансового года.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C02F37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не вступил</w:t>
      </w:r>
      <w:r>
        <w:rPr>
          <w:rFonts w:ascii="Times New Roman" w:hAnsi="Times New Roman"/>
          <w:sz w:val="28"/>
          <w:szCs w:val="28"/>
        </w:rPr>
        <w:t>о</w:t>
      </w:r>
      <w:r w:rsidRPr="00C02F37">
        <w:rPr>
          <w:rFonts w:ascii="Times New Roman" w:hAnsi="Times New Roman"/>
          <w:sz w:val="28"/>
          <w:szCs w:val="28"/>
        </w:rPr>
        <w:t xml:space="preserve"> в силу с начала финансового года, финансирование расходов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hyperlink r:id="rId13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C02F37" w:rsidRDefault="00F24270" w:rsidP="00F242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5.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D47C7E">
        <w:rPr>
          <w:rFonts w:ascii="Times New Roman" w:hAnsi="Times New Roman"/>
          <w:b/>
          <w:sz w:val="28"/>
          <w:szCs w:val="28"/>
        </w:rPr>
        <w:t xml:space="preserve">Внесение изменений и (или) дополнений в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Pr="00D47C7E">
        <w:rPr>
          <w:rFonts w:ascii="Times New Roman" w:hAnsi="Times New Roman"/>
          <w:b/>
          <w:sz w:val="28"/>
          <w:szCs w:val="28"/>
        </w:rPr>
        <w:t xml:space="preserve"> о бюджете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вносит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проекты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C02F37">
        <w:rPr>
          <w:rFonts w:ascii="Times New Roman" w:hAnsi="Times New Roman"/>
          <w:sz w:val="28"/>
          <w:szCs w:val="28"/>
        </w:rPr>
        <w:t xml:space="preserve">о внесении изменений и (или) дополнений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по всем вопросам, являющимся предметом правового регулирования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37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поправки к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внесении изменений и (или) дополнений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C02F3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б</w:t>
      </w:r>
      <w:r w:rsidRPr="00C02F37">
        <w:rPr>
          <w:rFonts w:ascii="Times New Roman" w:hAnsi="Times New Roman"/>
          <w:sz w:val="28"/>
          <w:szCs w:val="28"/>
        </w:rPr>
        <w:t>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, внесенному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, при наличии: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документов, обосновывающих необходимость внесения изменений и (или) дополнений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сведений об исполнении бюджета поселения за истекший отчетный период текущего финансового года (на последнюю отчетную дату).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Проект Решения </w:t>
      </w:r>
      <w:r w:rsidRPr="00C02F37">
        <w:rPr>
          <w:rFonts w:ascii="Times New Roman" w:hAnsi="Times New Roman"/>
          <w:sz w:val="28"/>
          <w:szCs w:val="28"/>
        </w:rPr>
        <w:t xml:space="preserve">о внесении изменений и (или) дополнений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рассматривается и утверждается 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срок не превышающий 15 дней со дня его представления.</w:t>
      </w:r>
    </w:p>
    <w:p w:rsidR="00470FC8" w:rsidRDefault="00470FC8" w:rsidP="00470FC8">
      <w:pPr>
        <w:pStyle w:val="a5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70FC8" w:rsidRPr="00470FC8" w:rsidRDefault="00470FC8" w:rsidP="00470FC8">
      <w:pPr>
        <w:pStyle w:val="a5"/>
        <w:ind w:left="0" w:firstLine="0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color w:val="auto"/>
          <w:sz w:val="28"/>
          <w:szCs w:val="28"/>
        </w:rPr>
        <w:t>6. Исполнение и отчетность об исполнении бюджета поселения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1. Исполнение бюджета поселения осуществляется в соответствии с основами исполнения бюджетов Российской Федерации, установленными Бюджетным кодексом Российской Федерации.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Исполнение бюджета поселения обеспечивается Администрацией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Бюджет поселения исполняется на основе принципов бюджетной системы Российской Федерации.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Исполнение бюджета поселения организуется на основе сводной бюджетной росписи и кассового плана.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Кассовое обслуживание исполнения бюджета поселения осуществляют органы Федерального казначейства.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2. Порядок составления и ведения сводной бюджетной росписи бюджета поселения устанавливается Администрацией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3. Утверждение сводной бюджетной росписи бюджета поселения и внесение изменений в нее осуществляются Главой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4. В соответствии с решениями Главы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внесение изменений в сводную бюджетную роспись бюджета поселения без внесения изменений в Решение о бюджете поселения дополнительно к основаниям, установленным пунктом 3 статьи 217 Бюджетного кодекса Российской Федерации, может осуществляться: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- в случае поступления уведомления о предоставлении субсидий, субвенций, иных межбюджетных трансфертов, имеющих целевое назначение, в том числе поступивших в бюджет в порядке, установленном пунктом 5 статьи 242 Бюджетного кодекса Российской Федерации, а также безвозмездных поступлений от физических и юридических лиц, фактически полученных при исполнении бюджета, не предусмотренных Решением о бюджете поселения, а также сокращения (возврата при отсутствии потребности) указанных средств;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в случае доведения лимитов бюджетных обязательств на предоставление межбюджетных трансфертов, имеющих целевое назначение, полномочия получателя средств областного бюджета по перечислению которых в бюджет поселения переданы главными распорядителями средств областного бюджета Управлению Федерального казначейства по Ивановской области, на лицевой счет для учета операций по переданным полномочиям получателя бюджетных средств, открытый в Управлении Федерального казначейства по Ивановской области, если указанные межбюджетные трансферты не предусмотрены Решением о бюджете поселения или утверждены Решением о бюджете поселения в меньшем объеме.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5. В Решение о бюджете поселения могут устанавливаются дополнительные основания для внесения изменений в сводную бюджетную роспись бюджета </w:t>
      </w: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поселения в соответствии с решениями Главы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без внесения изменений в соответствующие Решение о бюджете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6. В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Китовском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сельском поселении устанавливаются ежеквартальная, полугодовая и годовая отчетности об исполнении бюджета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Составление отчетности об исполнении бюджета поселения осуществляется в соответствии с единой методологией, устанавливаемой Министерством финансов Российской Федерации, по типовым формам.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Отчеты об исполнении бюджета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за первый квартал, полугодие, девять месяцев текущего финансового года вносятся на рассмотрение Главы Администрации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срок до 25 числа, </w:t>
      </w:r>
      <w:proofErr w:type="gram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месяца</w:t>
      </w:r>
      <w:proofErr w:type="gram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следующего за отчетным. Их рассмотрение завершается утверждением данных отчетов постановлением Администрации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 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Не позднее пяти дней после их утверждения Главой Администрации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отчеты об исполнении бюджета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направляются Совету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и Контрольно-счетную палату Шуйского муниципального района.          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Годовой отчет об исполнении бюджета поселения подлежит утверждению Советом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форме Решения Совета.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Порядок и форма предоставления отчетов Совету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об исполнении бюджета поселения определяются правовыми актами Совета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7. Отчет об исполнении бюджета поселения представляется в Совет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форме проекта решения. 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Проект Решения об исполнении бюджета поселения должен содержать указания на общий объем доходов, расходов и дефицит (профицит) бюджета поселения, а также приложения, утверждающие показатели, предусмотренные Бюджетным кодексом Российской Федерации, в том числе по использованию межбюджетных трансфертов, полученных из бюджетов других уровней.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поселения готовит Администрация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При завершении финансового года получатели бюджетных средств готовят годовые отчеты по доходам и расходам.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В отчетах бюджетных учреждений в обязательном порядке отражаются: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- степень выполнения муниципального задания по предоставлению муниципальных услуг;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- данные о доходах, полученных в результате оказания платных услуг;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- данные об использовании имущества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поселения, закрепленного за бюджетными учреждениями на праве оперативного управления.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8. Администрация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не позднее 1 апреля года, следующего за отчетным, представляет в Совет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годовой отчет об исполнении бюджета поселения и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Контрольно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счетную палату Шуйского муниципального района для осуществления внешней </w:t>
      </w: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проверки.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Проект Решения об исполнении бюджета поселения должен быть составлен в соответствии со структурой Решения и бюджетной классификацией, которые применялись при утверждении бюджета поселения. 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Внешняя проверка годового отчета об исполнении местного бюджета осуществляется Контрольно-счетной палатой Шуйского муниципального района в соответствии с заключенным соглашением о передаче полномочий по осуществлению внешней проверки годового отчета об исполнении бюджета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Контрольно-счетная палата Шуйского муниципального района готовит заключение на годовой отчет об исполнении бюджета поселения на основании данных внешней проверки годовой бюджетной отчетности.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Заключение на годовой отчет об исполнении бюджета поселения представляется Контрольно-счетной палатой Шуйского муниципального района в Совет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с одновременным направлением в Администрацию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9. Совет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рассматривает отчет об исполнении бюджета поселения в течение полутора месяцев после получения заключения Контрольно-счетной палатой Шуйского муниципального района, но не позднее рассмотрения проекта Решения о бюджете поселения на очередной финансовый год и плановый период в первом чтении.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При рассмотрении отчета об исполнении бюджета поселения Совет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заслушивает: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- доклад уполномоченного Главой Администрации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лица;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- заключение Контрольно-счетной палаты Шуйского муниципального района.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По итогам рассмотрения отчета об исполнении бюджета поселения и заключения Контрольно-счетной палаты Шуйского муниципального района Совет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принимает решение об утверждении отчета об исполнении бюджета поселения или об отклонении отчета об исполнении бюджета поселения.</w:t>
      </w:r>
    </w:p>
    <w:p w:rsidR="00470FC8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В случае отклонения Советом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проекта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17545" w:rsidRPr="00470FC8" w:rsidRDefault="00470FC8" w:rsidP="00470FC8">
      <w:pPr>
        <w:pStyle w:val="a5"/>
        <w:ind w:left="0" w:firstLine="709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10. В период со дня внесения в Совет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проекта Решения об исполнении бюджета поселения до дня его рассмотрения Советом </w:t>
      </w:r>
      <w:proofErr w:type="spellStart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Китовского</w:t>
      </w:r>
      <w:proofErr w:type="spellEnd"/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проводятся публичные слушания по годовому отчету об исполнении бюджета поселения.</w:t>
      </w:r>
    </w:p>
    <w:p w:rsidR="00470FC8" w:rsidRDefault="00470FC8" w:rsidP="00470FC8">
      <w:pPr>
        <w:pStyle w:val="a5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F24270" w:rsidRPr="00470FC8" w:rsidRDefault="00F24270" w:rsidP="00470FC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0FC8">
        <w:rPr>
          <w:rStyle w:val="a3"/>
          <w:rFonts w:ascii="Times New Roman" w:hAnsi="Times New Roman"/>
          <w:b w:val="0"/>
          <w:color w:val="auto"/>
          <w:sz w:val="28"/>
          <w:szCs w:val="28"/>
        </w:rPr>
        <w:t>7.</w:t>
      </w:r>
      <w:r w:rsidRPr="00470FC8">
        <w:rPr>
          <w:b/>
        </w:rPr>
        <w:t xml:space="preserve"> </w:t>
      </w:r>
      <w:r w:rsidRPr="00470FC8">
        <w:rPr>
          <w:rFonts w:ascii="Times New Roman" w:hAnsi="Times New Roman"/>
          <w:b/>
          <w:sz w:val="28"/>
          <w:szCs w:val="28"/>
        </w:rPr>
        <w:t>Финансовый контроль</w:t>
      </w:r>
    </w:p>
    <w:p w:rsidR="00F24270" w:rsidRDefault="00F24270" w:rsidP="00F24270">
      <w:pPr>
        <w:ind w:firstLine="720"/>
        <w:rPr>
          <w:rFonts w:ascii="Times New Roman" w:hAnsi="Times New Roman"/>
          <w:sz w:val="28"/>
          <w:szCs w:val="28"/>
        </w:rPr>
      </w:pPr>
      <w:r w:rsidRPr="00F249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осуществляет следующие формы </w:t>
      </w:r>
      <w:r>
        <w:rPr>
          <w:rFonts w:ascii="Times New Roman" w:hAnsi="Times New Roman"/>
          <w:sz w:val="28"/>
          <w:szCs w:val="28"/>
        </w:rPr>
        <w:lastRenderedPageBreak/>
        <w:t>финансового контроля: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предварительный контроль – в ходе обсуждения и утверждения проекта Решения о бюджете поселения и иных проектов Решений по бюджетно-финансовым вопросам;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финансовый контроль – в ходе рассмотрения отдельных вопросов исполнения бюджета на заседаниях комиссий, рабочих групп 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путем направления депутатских запросов;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последующий контроль – в ходе рассмотрения и утверждения годового отчета об исполнении бюджета поселения.  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Внешний муниципальный финансовый контроль</w:t>
      </w:r>
      <w:r w:rsidRPr="00724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внесения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создания Контрольно-счетного органа поселения осуществляется Контрольно-счетной </w:t>
      </w:r>
      <w:r w:rsidR="003D6F70">
        <w:rPr>
          <w:rFonts w:ascii="Times New Roman" w:hAnsi="Times New Roman"/>
          <w:sz w:val="28"/>
          <w:szCs w:val="28"/>
        </w:rPr>
        <w:t>палатой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в соответствии с заключенным соглашением о передаче полномочий</w:t>
      </w:r>
      <w:r w:rsidRPr="004C1B43">
        <w:rPr>
          <w:rFonts w:ascii="Times New Roman" w:hAnsi="Times New Roman"/>
          <w:sz w:val="24"/>
          <w:szCs w:val="24"/>
        </w:rPr>
        <w:t xml:space="preserve"> </w:t>
      </w:r>
      <w:r w:rsidRPr="004C1B43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Внешний муниципальный финансовый контроль осуществляется в отношении: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органов местного самоуправления;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муниципальных учреждений и муниципальных унитарных предприятий;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иных организаций,  если они используют имущество, находящееся в  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270" w:rsidRDefault="00F24270" w:rsidP="00F242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Контрольно-счетная </w:t>
      </w:r>
      <w:r w:rsidR="003D6F70">
        <w:rPr>
          <w:rFonts w:ascii="Times New Roman" w:hAnsi="Times New Roman"/>
          <w:sz w:val="28"/>
          <w:szCs w:val="28"/>
        </w:rPr>
        <w:t>палата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при осуществлении внешнего муниципального финансового контроля руководствуется Конституцией Российской Федерации, законод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ательством Российской Федерации, законодательством Ивановской области,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31189" w:rsidRDefault="00F24270" w:rsidP="00817545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              3. Формы и порядок финансового контроля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устанавливается Бюджетным кодексом Российской Федерации, иными актами бюджетного законодательства Российской Федерации, а также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sectPr w:rsidR="00C31189" w:rsidSect="008C02A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0A92"/>
    <w:multiLevelType w:val="hybridMultilevel"/>
    <w:tmpl w:val="69B60D6E"/>
    <w:lvl w:ilvl="0" w:tplc="B9545DA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270"/>
    <w:rsid w:val="001878E5"/>
    <w:rsid w:val="00222E73"/>
    <w:rsid w:val="003D6F70"/>
    <w:rsid w:val="00470FC8"/>
    <w:rsid w:val="004A6DD2"/>
    <w:rsid w:val="004B678D"/>
    <w:rsid w:val="006F7B4A"/>
    <w:rsid w:val="00714DCC"/>
    <w:rsid w:val="00817545"/>
    <w:rsid w:val="008C02A8"/>
    <w:rsid w:val="00AD3186"/>
    <w:rsid w:val="00B44BDD"/>
    <w:rsid w:val="00B468F2"/>
    <w:rsid w:val="00C31189"/>
    <w:rsid w:val="00D1366F"/>
    <w:rsid w:val="00F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ED2CA-04ED-41B5-B9EC-22E5565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2427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F24270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rsid w:val="00F24270"/>
    <w:pPr>
      <w:ind w:left="1612" w:hanging="892"/>
      <w:jc w:val="both"/>
    </w:pPr>
    <w:rPr>
      <w:sz w:val="24"/>
      <w:szCs w:val="24"/>
    </w:rPr>
  </w:style>
  <w:style w:type="paragraph" w:customStyle="1" w:styleId="a6">
    <w:name w:val="Комментарий"/>
    <w:basedOn w:val="a"/>
    <w:next w:val="a"/>
    <w:rsid w:val="00F24270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styleId="a7">
    <w:name w:val="Normal (Web)"/>
    <w:basedOn w:val="a"/>
    <w:rsid w:val="00F24270"/>
    <w:pPr>
      <w:widowControl/>
      <w:autoSpaceDE/>
      <w:autoSpaceDN/>
      <w:adjustRightInd/>
    </w:pPr>
    <w:rPr>
      <w:rFonts w:ascii="Tahoma" w:hAnsi="Tahoma" w:cs="Tahom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00400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</cp:lastModifiedBy>
  <cp:revision>10</cp:revision>
  <dcterms:created xsi:type="dcterms:W3CDTF">2017-11-20T09:52:00Z</dcterms:created>
  <dcterms:modified xsi:type="dcterms:W3CDTF">2022-07-28T08:32:00Z</dcterms:modified>
</cp:coreProperties>
</file>