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8F1951" w:rsidRDefault="000465AD" w:rsidP="000465AD">
      <w:pPr>
        <w:jc w:val="right"/>
      </w:pPr>
      <w:r w:rsidRPr="008F1951"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на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4A5616">
            <w:pPr>
              <w:rPr>
                <w:sz w:val="26"/>
                <w:szCs w:val="26"/>
              </w:rPr>
            </w:pPr>
            <w:hyperlink r:id="rId6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850DA5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8182824,26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10032024,26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Код классификации источников финансирования дефицитов бюджетов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кода классификации источников финансирования дефицита бюджетов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D6280B">
              <w:t>9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D6280B" w:rsidP="00E321F2">
            <w:r>
              <w:t>2020</w:t>
            </w:r>
            <w:r w:rsidR="000465AD"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D6280B">
              <w:t>21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50DA5" w:rsidRDefault="00850DA5" w:rsidP="00D2615E">
            <w:r w:rsidRPr="00850DA5">
              <w:rPr>
                <w:rFonts w:eastAsia="Calibri"/>
              </w:rPr>
              <w:t>-410601,25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</w:tr>
      <w:tr w:rsidR="007D5B38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8" w:rsidRPr="00C9006C" w:rsidRDefault="007D5B38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C9006C" w:rsidRDefault="007D5B38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38" w:rsidRPr="00850DA5" w:rsidRDefault="007D5B38" w:rsidP="00850DA5">
            <w:r w:rsidRPr="00850DA5">
              <w:t>-</w:t>
            </w:r>
            <w:r w:rsidR="00850DA5" w:rsidRPr="00850DA5">
              <w:t>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C9006C" w:rsidRDefault="00850DA5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C9006C" w:rsidRDefault="00850DA5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C9006C" w:rsidRDefault="00850DA5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C9006C" w:rsidRDefault="00850DA5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D4002B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B" w:rsidRPr="00850DA5" w:rsidRDefault="00850DA5" w:rsidP="00087CF7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083453" w:rsidRDefault="00850DA5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083453" w:rsidRDefault="00850DA5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083453" w:rsidRDefault="00850DA5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1772E6" w:rsidRDefault="00850DA5" w:rsidP="001772E6"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1772E6"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5214556,00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4764556,00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50200,00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50DA5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</w:t>
            </w:r>
            <w:r w:rsidR="00C54A09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031609" w:rsidP="00B71A11">
            <w:pPr>
              <w:rPr>
                <w:b/>
              </w:rPr>
            </w:pPr>
            <w:r w:rsidRPr="00031609">
              <w:rPr>
                <w:b/>
              </w:rPr>
              <w:t>1396314,25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D2615E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C13C3B">
            <w:r>
              <w:rPr>
                <w:sz w:val="26"/>
                <w:szCs w:val="26"/>
              </w:rPr>
              <w:t>1700937,00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C13C3B">
            <w:r>
              <w:t>1700937,00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1700937,00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064BA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65579" w:rsidRPr="00C65579">
              <w:rPr>
                <w:sz w:val="26"/>
                <w:szCs w:val="26"/>
              </w:rPr>
              <w:t>0000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664715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124851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722122,96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4462C1">
              <w:rPr>
                <w:rFonts w:eastAsia="Calibri"/>
              </w:rPr>
              <w:lastRenderedPageBreak/>
      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031609" w:rsidRDefault="00FB0D07" w:rsidP="00D2615E">
            <w:pPr>
              <w:rPr>
                <w:rFonts w:eastAsia="Calibri"/>
              </w:rPr>
            </w:pPr>
            <w:r>
              <w:rPr>
                <w:b/>
              </w:rPr>
              <w:t>10442625,51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spellStart"/>
            <w:r w:rsidRPr="005721FC">
              <w:rPr>
                <w:sz w:val="26"/>
                <w:szCs w:val="26"/>
              </w:rPr>
              <w:t>глав-ного</w:t>
            </w:r>
            <w:proofErr w:type="spell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распо-ряди</w:t>
            </w:r>
            <w:proofErr w:type="spellEnd"/>
            <w:r w:rsidRPr="005721FC">
              <w:rPr>
                <w:sz w:val="26"/>
                <w:szCs w:val="26"/>
              </w:rPr>
              <w:t>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раз-дел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300000,00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3A42AE" w:rsidP="00D2615E">
            <w:r>
              <w:t>2</w:t>
            </w:r>
            <w:r w:rsidR="00755C3B">
              <w:t>0000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22D57">
              <w:rPr>
                <w:sz w:val="26"/>
                <w:szCs w:val="26"/>
              </w:rPr>
              <w:t>78313,00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1700937,00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 xml:space="preserve">Осуществление дополнительного пенсионного обеспечения за выслугу лет к  пенсиям муниципальных служащих </w:t>
            </w:r>
            <w:r w:rsidRPr="00242F32">
              <w:rPr>
                <w:sz w:val="26"/>
                <w:szCs w:val="26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FD3783" w:rsidP="00D2615E">
            <w:pPr>
              <w:rPr>
                <w:b/>
              </w:rPr>
            </w:pPr>
            <w:r>
              <w:rPr>
                <w:b/>
              </w:rPr>
              <w:t>10442625,51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spellStart"/>
            <w:r w:rsidRPr="005721FC">
              <w:rPr>
                <w:sz w:val="26"/>
                <w:szCs w:val="26"/>
              </w:rPr>
              <w:t>глав-ного</w:t>
            </w:r>
            <w:proofErr w:type="spell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распо-ряди</w:t>
            </w:r>
            <w:proofErr w:type="spellEnd"/>
            <w:r w:rsidRPr="005721FC">
              <w:rPr>
                <w:sz w:val="26"/>
                <w:szCs w:val="26"/>
              </w:rPr>
              <w:t>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920220,00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A6E83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542254,96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571446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1666182,25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10442625,51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  <w:bookmarkStart w:id="8" w:name="_GoBack"/>
      <w:bookmarkEnd w:id="8"/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A0F4C"/>
    <w:rsid w:val="002A225A"/>
    <w:rsid w:val="002A6E89"/>
    <w:rsid w:val="002B4118"/>
    <w:rsid w:val="002B4F63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3153E"/>
    <w:rsid w:val="00441F5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5616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31DB8"/>
    <w:rsid w:val="00535B14"/>
    <w:rsid w:val="00543020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C29"/>
    <w:rsid w:val="00924853"/>
    <w:rsid w:val="009305AF"/>
    <w:rsid w:val="00937EB1"/>
    <w:rsid w:val="00975B3F"/>
    <w:rsid w:val="009768CD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71A11"/>
    <w:rsid w:val="00B71D19"/>
    <w:rsid w:val="00B873A6"/>
    <w:rsid w:val="00BC06F6"/>
    <w:rsid w:val="00BE226E"/>
    <w:rsid w:val="00BE5298"/>
    <w:rsid w:val="00BF3BCA"/>
    <w:rsid w:val="00C00668"/>
    <w:rsid w:val="00C03F03"/>
    <w:rsid w:val="00C04704"/>
    <w:rsid w:val="00C04F0F"/>
    <w:rsid w:val="00C062B9"/>
    <w:rsid w:val="00C06B60"/>
    <w:rsid w:val="00C120A7"/>
    <w:rsid w:val="00C13C3B"/>
    <w:rsid w:val="00C2396E"/>
    <w:rsid w:val="00C33F79"/>
    <w:rsid w:val="00C41113"/>
    <w:rsid w:val="00C54A09"/>
    <w:rsid w:val="00C55CAB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1405"/>
    <w:rsid w:val="00E72798"/>
    <w:rsid w:val="00E8089B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F4E0-72F3-496D-B4EC-B5B940F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2018-12-22T11:05:00Z</cp:lastPrinted>
  <dcterms:created xsi:type="dcterms:W3CDTF">2019-05-24T04:45:00Z</dcterms:created>
  <dcterms:modified xsi:type="dcterms:W3CDTF">2019-05-24T04:45:00Z</dcterms:modified>
</cp:coreProperties>
</file>